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1AA" w:rsidRPr="00484FCF" w:rsidP="00F111AA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  <w:t xml:space="preserve"> </w:t>
      </w:r>
      <w:r w:rsidRPr="00484FCF">
        <w:rPr>
          <w:b/>
          <w:snapToGrid w:val="0"/>
          <w:sz w:val="28"/>
          <w:szCs w:val="28"/>
        </w:rPr>
        <w:t>Дело № 1-</w:t>
      </w:r>
      <w:r w:rsidR="00B3068D">
        <w:rPr>
          <w:b/>
          <w:snapToGrid w:val="0"/>
          <w:sz w:val="28"/>
          <w:szCs w:val="28"/>
        </w:rPr>
        <w:t>18</w:t>
      </w:r>
      <w:r w:rsidR="009C65C0">
        <w:rPr>
          <w:b/>
          <w:snapToGrid w:val="0"/>
          <w:sz w:val="28"/>
          <w:szCs w:val="28"/>
        </w:rPr>
        <w:t>-240</w:t>
      </w:r>
      <w:r w:rsidR="00B3068D">
        <w:rPr>
          <w:b/>
          <w:snapToGrid w:val="0"/>
          <w:sz w:val="28"/>
          <w:szCs w:val="28"/>
        </w:rPr>
        <w:t>2/2024</w:t>
      </w:r>
    </w:p>
    <w:p w:rsidR="00F2339A" w:rsidRPr="00484FCF" w:rsidP="00F2339A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ПРИГОВОР</w:t>
      </w:r>
    </w:p>
    <w:p w:rsidR="00CC0CEB" w:rsidP="008A10FC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Именем  Российской Федерации</w:t>
      </w:r>
    </w:p>
    <w:p w:rsidR="00DB26B8" w:rsidRPr="00484FCF" w:rsidP="008A10FC">
      <w:pPr>
        <w:widowControl w:val="0"/>
        <w:jc w:val="center"/>
        <w:rPr>
          <w:b/>
          <w:snapToGrid w:val="0"/>
          <w:sz w:val="28"/>
          <w:szCs w:val="28"/>
        </w:rPr>
      </w:pPr>
    </w:p>
    <w:p w:rsidR="00B96C5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апреля</w:t>
      </w:r>
      <w:r w:rsidR="009A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Pr="00484FCF" w:rsidR="00AA6008">
        <w:rPr>
          <w:rFonts w:ascii="Times New Roman" w:hAnsi="Times New Roman"/>
          <w:sz w:val="28"/>
          <w:szCs w:val="28"/>
        </w:rPr>
        <w:t xml:space="preserve"> </w:t>
      </w:r>
      <w:r w:rsidRPr="00484FCF" w:rsidR="00F2339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Pr="00484FCF" w:rsidR="00FB43CF">
        <w:rPr>
          <w:rFonts w:ascii="Times New Roman" w:hAnsi="Times New Roman"/>
          <w:sz w:val="28"/>
          <w:szCs w:val="28"/>
        </w:rPr>
        <w:t>г. Пыть-Ях</w:t>
      </w:r>
    </w:p>
    <w:p w:rsidR="00FB43CF" w:rsidRPr="00D842EC">
      <w:pPr>
        <w:pStyle w:val="BodyText"/>
        <w:jc w:val="both"/>
        <w:rPr>
          <w:rFonts w:ascii="Times New Roman" w:hAnsi="Times New Roman"/>
          <w:sz w:val="16"/>
          <w:szCs w:val="16"/>
        </w:rPr>
      </w:pPr>
      <w:r w:rsidRPr="00484FCF">
        <w:rPr>
          <w:rFonts w:ascii="Times New Roman" w:hAnsi="Times New Roman"/>
          <w:sz w:val="28"/>
          <w:szCs w:val="28"/>
        </w:rPr>
        <w:tab/>
      </w:r>
    </w:p>
    <w:p w:rsidR="00B90393" w:rsidRPr="00B90393" w:rsidP="00B90393">
      <w:pPr>
        <w:ind w:firstLine="709"/>
        <w:jc w:val="both"/>
        <w:rPr>
          <w:sz w:val="28"/>
          <w:szCs w:val="28"/>
        </w:rPr>
      </w:pPr>
      <w:r w:rsidRPr="00B90393">
        <w:rPr>
          <w:rFonts w:eastAsia="MS Mincho"/>
          <w:sz w:val="28"/>
          <w:szCs w:val="28"/>
        </w:rPr>
        <w:t>Мировой судья судебного участка № 2 Пыть-Яхского судебного района</w:t>
      </w:r>
      <w:r w:rsidRPr="00B90393">
        <w:rPr>
          <w:sz w:val="28"/>
          <w:szCs w:val="28"/>
        </w:rPr>
        <w:t xml:space="preserve"> Ханты-Мансийского автономного округа – Югры Клочков А.А</w:t>
      </w:r>
      <w:r w:rsidR="0039372C">
        <w:rPr>
          <w:sz w:val="28"/>
          <w:szCs w:val="28"/>
        </w:rPr>
        <w:t>,</w:t>
      </w:r>
      <w:r w:rsidRPr="00B90393" w:rsidR="0039372C">
        <w:rPr>
          <w:sz w:val="28"/>
          <w:szCs w:val="28"/>
        </w:rPr>
        <w:t xml:space="preserve"> </w:t>
      </w:r>
      <w:r w:rsidRPr="00B90393">
        <w:rPr>
          <w:sz w:val="28"/>
          <w:szCs w:val="28"/>
        </w:rPr>
        <w:t xml:space="preserve">с участием государственного обвинителя </w:t>
      </w:r>
      <w:r w:rsidR="009A0DA0">
        <w:rPr>
          <w:sz w:val="28"/>
          <w:szCs w:val="28"/>
        </w:rPr>
        <w:t xml:space="preserve">помощника прокурора г. Пыть-Яха </w:t>
      </w:r>
      <w:r w:rsidR="007D7A41">
        <w:rPr>
          <w:sz w:val="28"/>
          <w:szCs w:val="28"/>
        </w:rPr>
        <w:t xml:space="preserve">Карпова О.И., представителя потерпевшего юридического лица </w:t>
      </w:r>
      <w:r w:rsidR="00B3068D">
        <w:rPr>
          <w:sz w:val="28"/>
          <w:szCs w:val="28"/>
        </w:rPr>
        <w:t>Мытаревой Н.Ю.</w:t>
      </w:r>
      <w:r w:rsidR="007D7A41">
        <w:rPr>
          <w:sz w:val="28"/>
          <w:szCs w:val="28"/>
        </w:rPr>
        <w:t>, подсудимо</w:t>
      </w:r>
      <w:r w:rsidR="00B3068D">
        <w:rPr>
          <w:sz w:val="28"/>
          <w:szCs w:val="28"/>
        </w:rPr>
        <w:t>го Хасанбоева К.О., его</w:t>
      </w:r>
      <w:r w:rsidRPr="00B90393">
        <w:rPr>
          <w:sz w:val="28"/>
          <w:szCs w:val="28"/>
        </w:rPr>
        <w:t xml:space="preserve"> защитника адвоката </w:t>
      </w:r>
      <w:r w:rsidR="00B3068D">
        <w:rPr>
          <w:sz w:val="28"/>
          <w:szCs w:val="28"/>
        </w:rPr>
        <w:t>Кичибекова З.М.</w:t>
      </w:r>
      <w:r w:rsidRPr="00B90393">
        <w:rPr>
          <w:sz w:val="28"/>
          <w:szCs w:val="28"/>
        </w:rPr>
        <w:t>, предста</w:t>
      </w:r>
      <w:r w:rsidR="00B3068D">
        <w:rPr>
          <w:sz w:val="28"/>
          <w:szCs w:val="28"/>
        </w:rPr>
        <w:t>вившего</w:t>
      </w:r>
      <w:r w:rsidRPr="00B90393">
        <w:rPr>
          <w:sz w:val="28"/>
          <w:szCs w:val="28"/>
        </w:rPr>
        <w:t xml:space="preserve"> удостоверение № </w:t>
      </w:r>
      <w:r w:rsidR="00B3068D">
        <w:rPr>
          <w:sz w:val="28"/>
          <w:szCs w:val="28"/>
        </w:rPr>
        <w:t>1127 и ордер № 33</w:t>
      </w:r>
      <w:r w:rsidR="00E31808">
        <w:rPr>
          <w:sz w:val="28"/>
          <w:szCs w:val="28"/>
        </w:rPr>
        <w:t xml:space="preserve"> от </w:t>
      </w:r>
      <w:r w:rsidR="00B3068D">
        <w:rPr>
          <w:sz w:val="28"/>
          <w:szCs w:val="28"/>
        </w:rPr>
        <w:t>15.04.2024</w:t>
      </w:r>
      <w:r w:rsidRPr="00B90393">
        <w:rPr>
          <w:sz w:val="28"/>
          <w:szCs w:val="28"/>
        </w:rPr>
        <w:t xml:space="preserve">, при секретаре </w:t>
      </w:r>
      <w:r w:rsidR="007D7A41">
        <w:rPr>
          <w:sz w:val="28"/>
          <w:szCs w:val="28"/>
        </w:rPr>
        <w:t>Кулаковой Е.А.</w:t>
      </w:r>
      <w:r w:rsidRPr="00B90393">
        <w:rPr>
          <w:sz w:val="28"/>
          <w:szCs w:val="28"/>
        </w:rPr>
        <w:t xml:space="preserve">, рассмотрев в открытом судебном заседании уголовное дело в отношении </w:t>
      </w:r>
    </w:p>
    <w:p w:rsidR="00410AD8" w:rsidRPr="00464803" w:rsidP="00B3068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Хасанбоева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Кобилжона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Одиловича</w:t>
      </w:r>
      <w:r>
        <w:rPr>
          <w:rFonts w:eastAsia="MS Mincho"/>
          <w:sz w:val="28"/>
          <w:szCs w:val="28"/>
        </w:rPr>
        <w:t>, ---</w:t>
      </w:r>
      <w:r w:rsidR="007D7A41">
        <w:rPr>
          <w:sz w:val="28"/>
          <w:szCs w:val="28"/>
        </w:rPr>
        <w:t xml:space="preserve">, </w:t>
      </w:r>
      <w:r w:rsidR="0027379E">
        <w:rPr>
          <w:sz w:val="28"/>
          <w:szCs w:val="28"/>
        </w:rPr>
        <w:t>женатого, имеющег</w:t>
      </w:r>
      <w:r>
        <w:rPr>
          <w:sz w:val="28"/>
          <w:szCs w:val="28"/>
        </w:rPr>
        <w:t>о детей 2020 и 2022 г.р.</w:t>
      </w:r>
      <w:r w:rsidR="007D7A41">
        <w:rPr>
          <w:sz w:val="28"/>
          <w:szCs w:val="28"/>
        </w:rPr>
        <w:t xml:space="preserve">, </w:t>
      </w:r>
      <w:r w:rsidRPr="004127AE" w:rsidR="007D7A41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не </w:t>
      </w:r>
      <w:r w:rsidRPr="004127AE" w:rsidR="007D7A41">
        <w:rPr>
          <w:sz w:val="28"/>
          <w:szCs w:val="28"/>
        </w:rPr>
        <w:t>судимо</w:t>
      </w:r>
      <w:r>
        <w:rPr>
          <w:sz w:val="28"/>
          <w:szCs w:val="28"/>
        </w:rPr>
        <w:t>го</w:t>
      </w:r>
      <w:r w:rsidR="007D7A41">
        <w:rPr>
          <w:sz w:val="28"/>
          <w:szCs w:val="28"/>
        </w:rPr>
        <w:t xml:space="preserve">, </w:t>
      </w:r>
    </w:p>
    <w:p w:rsidR="00CC0CEB" w:rsidP="009167C1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B3068D">
        <w:rPr>
          <w:rFonts w:eastAsia="MS Mincho"/>
          <w:sz w:val="28"/>
          <w:szCs w:val="28"/>
        </w:rPr>
        <w:t>бвиняемого</w:t>
      </w:r>
      <w:r>
        <w:rPr>
          <w:rFonts w:eastAsia="MS Mincho"/>
          <w:sz w:val="28"/>
          <w:szCs w:val="28"/>
        </w:rPr>
        <w:t xml:space="preserve"> в</w:t>
      </w:r>
      <w:r w:rsidRPr="00484FCF" w:rsidR="005726B0">
        <w:rPr>
          <w:rFonts w:eastAsia="MS Mincho"/>
          <w:sz w:val="28"/>
          <w:szCs w:val="28"/>
        </w:rPr>
        <w:t xml:space="preserve"> совершении преступлени</w:t>
      </w:r>
      <w:r w:rsidRPr="00484FCF" w:rsidR="007D4CBF">
        <w:rPr>
          <w:rFonts w:eastAsia="MS Mincho"/>
          <w:sz w:val="28"/>
          <w:szCs w:val="28"/>
        </w:rPr>
        <w:t xml:space="preserve">я, предусмотренного </w:t>
      </w:r>
      <w:r w:rsidR="009A0DA0">
        <w:rPr>
          <w:rFonts w:eastAsia="MS Mincho"/>
          <w:sz w:val="28"/>
          <w:szCs w:val="28"/>
        </w:rPr>
        <w:t xml:space="preserve">ч. </w:t>
      </w:r>
      <w:r w:rsidR="007D7A41">
        <w:rPr>
          <w:rFonts w:eastAsia="MS Mincho"/>
          <w:sz w:val="28"/>
          <w:szCs w:val="28"/>
        </w:rPr>
        <w:t>1 ст. 160</w:t>
      </w:r>
      <w:r w:rsidR="009167C1">
        <w:rPr>
          <w:rFonts w:eastAsia="MS Mincho"/>
          <w:sz w:val="28"/>
          <w:szCs w:val="28"/>
        </w:rPr>
        <w:t xml:space="preserve"> </w:t>
      </w:r>
      <w:r w:rsidR="00321DFE">
        <w:rPr>
          <w:rFonts w:eastAsia="MS Mincho"/>
          <w:sz w:val="28"/>
          <w:szCs w:val="28"/>
        </w:rPr>
        <w:t>УК РФ</w:t>
      </w:r>
      <w:r w:rsidRPr="00484FCF" w:rsidR="005726B0">
        <w:rPr>
          <w:rFonts w:eastAsia="MS Mincho"/>
          <w:sz w:val="28"/>
          <w:szCs w:val="28"/>
        </w:rPr>
        <w:t>,</w:t>
      </w:r>
    </w:p>
    <w:p w:rsidR="00DB26B8" w:rsidRPr="00484FCF" w:rsidP="00B90393">
      <w:pPr>
        <w:ind w:firstLine="720"/>
        <w:rPr>
          <w:rFonts w:eastAsia="MS Mincho"/>
          <w:sz w:val="28"/>
          <w:szCs w:val="28"/>
        </w:rPr>
      </w:pPr>
    </w:p>
    <w:p w:rsidR="006C3275" w:rsidRPr="00B90393" w:rsidP="006C3275">
      <w:pPr>
        <w:pStyle w:val="PlainText"/>
        <w:ind w:left="2880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90393">
        <w:rPr>
          <w:rFonts w:ascii="Times New Roman" w:eastAsia="MS Mincho" w:hAnsi="Times New Roman"/>
          <w:sz w:val="28"/>
          <w:szCs w:val="28"/>
        </w:rPr>
        <w:t xml:space="preserve">         УСТАНОВИЛ:</w:t>
      </w:r>
    </w:p>
    <w:p w:rsidR="00AA6008" w:rsidRPr="006225EB" w:rsidP="004A1350">
      <w:pPr>
        <w:jc w:val="both"/>
        <w:rPr>
          <w:rFonts w:eastAsia="MS Mincho"/>
          <w:sz w:val="28"/>
          <w:szCs w:val="28"/>
        </w:rPr>
      </w:pPr>
    </w:p>
    <w:p w:rsidR="00B708F8" w:rsidRPr="00B708F8" w:rsidP="004D7AF4">
      <w:pPr>
        <w:ind w:firstLine="708"/>
        <w:jc w:val="both"/>
        <w:rPr>
          <w:sz w:val="24"/>
          <w:szCs w:val="24"/>
        </w:rPr>
      </w:pPr>
      <w:r w:rsidRPr="00B3068D">
        <w:rPr>
          <w:color w:val="000000"/>
          <w:sz w:val="28"/>
          <w:szCs w:val="28"/>
        </w:rPr>
        <w:t>Хасанбоев Кобилжон Одил</w:t>
      </w:r>
      <w:r>
        <w:rPr>
          <w:color w:val="000000"/>
          <w:sz w:val="28"/>
          <w:szCs w:val="28"/>
        </w:rPr>
        <w:t>ович</w:t>
      </w:r>
      <w:r w:rsidRPr="00B3068D">
        <w:rPr>
          <w:color w:val="000000"/>
          <w:sz w:val="28"/>
          <w:szCs w:val="28"/>
        </w:rPr>
        <w:t xml:space="preserve"> совершил присвоение, то есть хищение чужого имущества, вверенного виновному при следующих обстоятельствах:</w:t>
      </w:r>
      <w:r>
        <w:rPr>
          <w:color w:val="000000"/>
          <w:sz w:val="28"/>
          <w:szCs w:val="28"/>
        </w:rPr>
        <w:t xml:space="preserve"> </w:t>
      </w:r>
      <w:r w:rsidRPr="00B3068D">
        <w:rPr>
          <w:color w:val="000000"/>
          <w:sz w:val="28"/>
          <w:szCs w:val="28"/>
        </w:rPr>
        <w:t>так, Хасанбоев К.О. на основании трудового договора от 10.11.2023 № КР314- 40лс, заключенного между Обществом с ограниченной ответственностью «Компа</w:t>
      </w:r>
      <w:r w:rsidRPr="00B3068D">
        <w:rPr>
          <w:color w:val="000000"/>
          <w:sz w:val="28"/>
          <w:szCs w:val="28"/>
        </w:rPr>
        <w:t>ния РБТ» (далее ООО «Компания РБТ») в лице генерального директора Кашина А.Н. принят на работу в ООО «Компания РБТ» Салон № 59 г. Пыть-Ях на должность продавца- консультанта.</w:t>
      </w:r>
      <w:r>
        <w:rPr>
          <w:color w:val="000000"/>
          <w:sz w:val="28"/>
          <w:szCs w:val="28"/>
        </w:rPr>
        <w:t xml:space="preserve"> </w:t>
      </w:r>
      <w:r w:rsidRPr="00B3068D">
        <w:rPr>
          <w:color w:val="000000"/>
          <w:sz w:val="28"/>
          <w:szCs w:val="28"/>
        </w:rPr>
        <w:t>В соответствии с должностной инструкцией</w:t>
      </w:r>
      <w:r w:rsidRPr="00B3068D">
        <w:rPr>
          <w:color w:val="000000"/>
          <w:sz w:val="28"/>
          <w:szCs w:val="28"/>
        </w:rPr>
        <w:tab/>
        <w:t>про</w:t>
      </w:r>
      <w:r>
        <w:rPr>
          <w:color w:val="000000"/>
          <w:sz w:val="28"/>
          <w:szCs w:val="28"/>
        </w:rPr>
        <w:t>д</w:t>
      </w:r>
      <w:r w:rsidRPr="00B3068D">
        <w:rPr>
          <w:color w:val="000000"/>
          <w:sz w:val="28"/>
          <w:szCs w:val="28"/>
        </w:rPr>
        <w:t>авца-консультанта</w:t>
      </w:r>
      <w:r>
        <w:rPr>
          <w:color w:val="000000"/>
          <w:sz w:val="28"/>
          <w:szCs w:val="28"/>
        </w:rPr>
        <w:t xml:space="preserve"> </w:t>
      </w:r>
      <w:r w:rsidRPr="00B3068D">
        <w:rPr>
          <w:color w:val="000000"/>
          <w:sz w:val="28"/>
          <w:szCs w:val="28"/>
        </w:rPr>
        <w:t>ООО «Компания РБТ»</w:t>
      </w:r>
      <w:r w:rsidRPr="00B3068D">
        <w:rPr>
          <w:color w:val="000000"/>
          <w:sz w:val="28"/>
          <w:szCs w:val="28"/>
        </w:rPr>
        <w:t xml:space="preserve"> и в соответствии с договором о полной индивидуальной материальной ответственности, с которыми Хасанбоев К.О. ознакомлен под роспись 10.11.2023, он являлся материально-ответственным лицом. Основной обязанностью продавца-консультанта Хасанбоева К.О. являлос</w:t>
      </w:r>
      <w:r w:rsidRPr="00B3068D">
        <w:rPr>
          <w:color w:val="000000"/>
          <w:sz w:val="28"/>
          <w:szCs w:val="28"/>
        </w:rPr>
        <w:t xml:space="preserve">ь знание ассортимента, назначение товаров, способы пользования и ухода за ними. Кроме этого, Хасанбоев К.О. нес ответственность за причинение материального ущерба. Также он нес полную индивидуальную материальную ответственность за недостачу вверенного ему </w:t>
      </w:r>
      <w:r w:rsidRPr="00B3068D">
        <w:rPr>
          <w:color w:val="000000"/>
          <w:sz w:val="28"/>
          <w:szCs w:val="28"/>
        </w:rPr>
        <w:t>работодателем имущества.</w:t>
      </w:r>
      <w:r>
        <w:rPr>
          <w:color w:val="000000"/>
          <w:sz w:val="28"/>
          <w:szCs w:val="28"/>
        </w:rPr>
        <w:t xml:space="preserve"> </w:t>
      </w:r>
      <w:r w:rsidRPr="00B3068D">
        <w:rPr>
          <w:color w:val="000000"/>
          <w:sz w:val="28"/>
          <w:szCs w:val="28"/>
        </w:rPr>
        <w:t>Таким образом, Хасанбоев К.О., как продавец-консультант магазина «РБТ», расположенного по адресу: Ханты-Мансийский автономный округ - Югра (далее ХМАО- Югра), г. Пыть-Ях, улица Магистральная, дом 63, корпус 9, являясь материально</w:t>
      </w:r>
      <w:r>
        <w:rPr>
          <w:color w:val="000000"/>
          <w:sz w:val="28"/>
          <w:szCs w:val="28"/>
        </w:rPr>
        <w:t>-</w:t>
      </w:r>
      <w:r w:rsidRPr="00B3068D">
        <w:rPr>
          <w:color w:val="000000"/>
          <w:sz w:val="28"/>
          <w:szCs w:val="28"/>
        </w:rPr>
        <w:softHyphen/>
      </w:r>
      <w:r w:rsidRPr="00B3068D">
        <w:rPr>
          <w:color w:val="000000"/>
          <w:sz w:val="28"/>
          <w:szCs w:val="28"/>
        </w:rPr>
        <w:t>ответственным лицом, имел доступ к распоряжению товарно-материальными ценностями, денежными средствами вышеуказанного магазина.</w:t>
      </w:r>
      <w:r>
        <w:rPr>
          <w:color w:val="000000"/>
          <w:sz w:val="28"/>
          <w:szCs w:val="28"/>
        </w:rPr>
        <w:t xml:space="preserve"> </w:t>
      </w:r>
      <w:r w:rsidRPr="00B3068D">
        <w:rPr>
          <w:color w:val="000000"/>
          <w:sz w:val="28"/>
          <w:szCs w:val="28"/>
        </w:rPr>
        <w:t>Так, у Хасанбоева К.О. 17 января 2024 года около 11 часов 30 минут, находившегося на своём рабочем месте в магазине «РБТ», распо</w:t>
      </w:r>
      <w:r w:rsidRPr="00B3068D">
        <w:rPr>
          <w:color w:val="000000"/>
          <w:sz w:val="28"/>
          <w:szCs w:val="28"/>
        </w:rPr>
        <w:t>ложенном по адресу:</w:t>
      </w:r>
      <w:r w:rsidRPr="00B708F8">
        <w:rPr>
          <w:color w:val="000000"/>
          <w:sz w:val="28"/>
          <w:szCs w:val="28"/>
        </w:rPr>
        <w:t xml:space="preserve"> ХМАО-Югра, г. Пыть-Ях, улица Магистральная, дом 63, корпус 9, возник преступный умысел, направленный на хищение путем присвоения смартфона </w:t>
      </w:r>
      <w:r w:rsidRPr="00B708F8">
        <w:rPr>
          <w:color w:val="000000"/>
          <w:sz w:val="28"/>
          <w:szCs w:val="28"/>
          <w:lang w:eastAsia="en-US"/>
        </w:rPr>
        <w:t>«</w:t>
      </w:r>
      <w:r w:rsidRPr="00B708F8">
        <w:rPr>
          <w:color w:val="000000"/>
          <w:sz w:val="28"/>
          <w:szCs w:val="28"/>
          <w:lang w:val="en-US" w:eastAsia="en-US"/>
        </w:rPr>
        <w:t>Apple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iPhone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</w:rPr>
        <w:t xml:space="preserve">15 </w:t>
      </w:r>
      <w:r w:rsidRPr="00B708F8">
        <w:rPr>
          <w:color w:val="000000"/>
          <w:sz w:val="28"/>
          <w:szCs w:val="28"/>
          <w:lang w:val="en-US" w:eastAsia="en-US"/>
        </w:rPr>
        <w:t>Pro</w:t>
      </w:r>
      <w:r w:rsidRPr="00B708F8">
        <w:rPr>
          <w:color w:val="000000"/>
          <w:sz w:val="28"/>
          <w:szCs w:val="28"/>
          <w:lang w:eastAsia="en-US"/>
        </w:rPr>
        <w:t xml:space="preserve"> 256</w:t>
      </w:r>
      <w:r w:rsidRPr="00B708F8">
        <w:rPr>
          <w:color w:val="000000"/>
          <w:sz w:val="28"/>
          <w:szCs w:val="28"/>
          <w:lang w:val="en-US" w:eastAsia="en-US"/>
        </w:rPr>
        <w:t>Gb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Black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Titanium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</w:rPr>
        <w:t>(ПИ)», принадлежащего ООО «Компания РБТ».</w:t>
      </w:r>
      <w:r>
        <w:rPr>
          <w:color w:val="000000"/>
          <w:sz w:val="28"/>
          <w:szCs w:val="28"/>
        </w:rPr>
        <w:t xml:space="preserve"> </w:t>
      </w:r>
      <w:r w:rsidRPr="00B708F8">
        <w:rPr>
          <w:color w:val="000000"/>
          <w:sz w:val="28"/>
          <w:szCs w:val="28"/>
        </w:rPr>
        <w:t>Реализуя свой</w:t>
      </w:r>
      <w:r w:rsidRPr="00B708F8">
        <w:rPr>
          <w:color w:val="000000"/>
          <w:sz w:val="28"/>
          <w:szCs w:val="28"/>
        </w:rPr>
        <w:t xml:space="preserve"> преступный умысел, 17 января 2024 года в период времени с 11 часов 30 минут до 17 часов 00 минут, находясь в помещении магазина «РБТ» по вышеуказанному адресу, действуя в нарушение должностной инструкции продавца- консультанта, являясь материально-ответст</w:t>
      </w:r>
      <w:r w:rsidRPr="00B708F8">
        <w:rPr>
          <w:color w:val="000000"/>
          <w:sz w:val="28"/>
          <w:szCs w:val="28"/>
        </w:rPr>
        <w:t>венным лицом, осознавая преступный характер совершаемых им действий, их повышенную общественную опасность, предвидя неизбежность наступления общественно-опасных последствий в виде материального ущерба собственнику, и желая их наступления, безвозмездно, без</w:t>
      </w:r>
      <w:r w:rsidRPr="00B708F8">
        <w:rPr>
          <w:color w:val="000000"/>
          <w:sz w:val="28"/>
          <w:szCs w:val="28"/>
        </w:rPr>
        <w:t xml:space="preserve"> намерения возвращать имущество, действуя умышленно, из корыстных побуждений, противоправно, с целью незаконного обогащения, Хасанбоев К.О. путем присвоения похитил с витрины вышеуказанного магазина смартфон </w:t>
      </w:r>
      <w:r w:rsidRPr="00B708F8">
        <w:rPr>
          <w:color w:val="000000"/>
          <w:sz w:val="28"/>
          <w:szCs w:val="28"/>
          <w:lang w:eastAsia="en-US"/>
        </w:rPr>
        <w:t>«</w:t>
      </w:r>
      <w:r w:rsidRPr="00B708F8">
        <w:rPr>
          <w:color w:val="000000"/>
          <w:sz w:val="28"/>
          <w:szCs w:val="28"/>
          <w:lang w:val="en-US" w:eastAsia="en-US"/>
        </w:rPr>
        <w:t>Apple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iPhone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</w:rPr>
        <w:t xml:space="preserve">15 </w:t>
      </w:r>
      <w:r w:rsidRPr="00B708F8">
        <w:rPr>
          <w:color w:val="000000"/>
          <w:sz w:val="28"/>
          <w:szCs w:val="28"/>
          <w:lang w:val="en-US" w:eastAsia="en-US"/>
        </w:rPr>
        <w:t>Pro</w:t>
      </w:r>
      <w:r w:rsidRPr="00B708F8">
        <w:rPr>
          <w:color w:val="000000"/>
          <w:sz w:val="28"/>
          <w:szCs w:val="28"/>
          <w:lang w:eastAsia="en-US"/>
        </w:rPr>
        <w:t xml:space="preserve"> 256</w:t>
      </w:r>
      <w:r w:rsidRPr="00B708F8">
        <w:rPr>
          <w:color w:val="000000"/>
          <w:sz w:val="28"/>
          <w:szCs w:val="28"/>
          <w:lang w:val="en-US" w:eastAsia="en-US"/>
        </w:rPr>
        <w:t>Gb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Black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  <w:lang w:val="en-US" w:eastAsia="en-US"/>
        </w:rPr>
        <w:t>Titanium</w:t>
      </w:r>
      <w:r w:rsidRPr="00B708F8">
        <w:rPr>
          <w:color w:val="000000"/>
          <w:sz w:val="28"/>
          <w:szCs w:val="28"/>
          <w:lang w:eastAsia="en-US"/>
        </w:rPr>
        <w:t xml:space="preserve"> </w:t>
      </w:r>
      <w:r w:rsidRPr="00B708F8">
        <w:rPr>
          <w:color w:val="000000"/>
          <w:sz w:val="28"/>
          <w:szCs w:val="28"/>
        </w:rPr>
        <w:t>(ПИ)»,</w:t>
      </w:r>
      <w:r w:rsidRPr="00B708F8">
        <w:rPr>
          <w:color w:val="000000"/>
          <w:sz w:val="28"/>
          <w:szCs w:val="28"/>
        </w:rPr>
        <w:t xml:space="preserve"> стоимостью </w:t>
      </w:r>
      <w:r w:rsidRPr="00B708F8">
        <w:rPr>
          <w:color w:val="000000"/>
          <w:sz w:val="28"/>
          <w:szCs w:val="28"/>
          <w:lang w:eastAsia="en-US"/>
        </w:rPr>
        <w:t xml:space="preserve">118 333 </w:t>
      </w:r>
      <w:r w:rsidRPr="00B708F8">
        <w:rPr>
          <w:color w:val="000000"/>
          <w:sz w:val="28"/>
          <w:szCs w:val="28"/>
        </w:rPr>
        <w:t xml:space="preserve">рубля </w:t>
      </w:r>
      <w:r w:rsidRPr="00B708F8">
        <w:rPr>
          <w:color w:val="000000"/>
          <w:sz w:val="28"/>
          <w:szCs w:val="28"/>
          <w:lang w:eastAsia="en-US"/>
        </w:rPr>
        <w:t xml:space="preserve">33 </w:t>
      </w:r>
      <w:r w:rsidRPr="00B708F8">
        <w:rPr>
          <w:color w:val="000000"/>
          <w:sz w:val="28"/>
          <w:szCs w:val="28"/>
        </w:rPr>
        <w:t>копейки без учета НДС, которым он распорядился по своему усмотрению, причинив ООО «Компания РБТ» материальный ущерб на сумму 118 333 рубля 33 копейки.</w:t>
      </w:r>
    </w:p>
    <w:p w:rsidR="00E931AC" w:rsidRPr="007D7A41" w:rsidP="007D7A4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Подсудимый</w:t>
      </w:r>
      <w:r w:rsidRPr="007D7A41">
        <w:rPr>
          <w:rFonts w:eastAsia="MS Mincho"/>
          <w:sz w:val="28"/>
          <w:szCs w:val="28"/>
        </w:rPr>
        <w:t xml:space="preserve"> с предъявленным об</w:t>
      </w:r>
      <w:r w:rsidR="00F750D3">
        <w:rPr>
          <w:rFonts w:eastAsia="MS Mincho"/>
          <w:sz w:val="28"/>
          <w:szCs w:val="28"/>
        </w:rPr>
        <w:t>винением полн</w:t>
      </w:r>
      <w:r>
        <w:rPr>
          <w:rFonts w:eastAsia="MS Mincho"/>
          <w:sz w:val="28"/>
          <w:szCs w:val="28"/>
        </w:rPr>
        <w:t>остью согласен</w:t>
      </w:r>
      <w:r w:rsidRPr="007D7A41">
        <w:rPr>
          <w:rFonts w:eastAsia="MS Mincho"/>
          <w:sz w:val="28"/>
          <w:szCs w:val="28"/>
        </w:rPr>
        <w:t xml:space="preserve">. </w:t>
      </w:r>
    </w:p>
    <w:p w:rsidR="00B708F8" w:rsidRPr="00AF0020" w:rsidP="00B708F8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7D7A41">
        <w:rPr>
          <w:rFonts w:eastAsia="MS Mincho"/>
          <w:sz w:val="28"/>
          <w:szCs w:val="28"/>
        </w:rPr>
        <w:t xml:space="preserve">Дознание по делу осуществлялось в сокращенной форме, в порядке, предусмотренном гл. 32.1 УПК РФ, на основании ходатайства </w:t>
      </w:r>
      <w:r>
        <w:rPr>
          <w:rFonts w:eastAsia="MS Mincho"/>
          <w:sz w:val="28"/>
          <w:szCs w:val="28"/>
        </w:rPr>
        <w:t>Хасанбоева К.О.</w:t>
      </w:r>
      <w:r w:rsidRPr="007D7A41">
        <w:rPr>
          <w:rFonts w:eastAsia="MS Mincho"/>
          <w:sz w:val="28"/>
          <w:szCs w:val="28"/>
        </w:rPr>
        <w:t xml:space="preserve"> При ознакомлени</w:t>
      </w:r>
      <w:r>
        <w:rPr>
          <w:rFonts w:eastAsia="MS Mincho"/>
          <w:sz w:val="28"/>
          <w:szCs w:val="28"/>
        </w:rPr>
        <w:t>и с материалами дела, подсудимый</w:t>
      </w:r>
      <w:r w:rsidRPr="007D7A41">
        <w:rPr>
          <w:rFonts w:eastAsia="MS Mincho"/>
          <w:sz w:val="28"/>
          <w:szCs w:val="28"/>
        </w:rPr>
        <w:t xml:space="preserve"> от заявле</w:t>
      </w:r>
      <w:r w:rsidR="00F750D3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ного ходатайства не отказывался</w:t>
      </w:r>
      <w:r w:rsidRPr="007D7A41">
        <w:rPr>
          <w:rFonts w:eastAsia="MS Mincho"/>
          <w:sz w:val="28"/>
          <w:szCs w:val="28"/>
        </w:rPr>
        <w:t>, просил постановить приговор</w:t>
      </w:r>
      <w:r w:rsidRPr="007D7A41">
        <w:rPr>
          <w:rFonts w:eastAsia="MS Mincho"/>
          <w:sz w:val="28"/>
          <w:szCs w:val="28"/>
        </w:rPr>
        <w:t xml:space="preserve"> в особом порядке, без проведения судебного разбирательства. В ходе суде</w:t>
      </w:r>
      <w:r>
        <w:rPr>
          <w:rFonts w:eastAsia="MS Mincho"/>
          <w:sz w:val="28"/>
          <w:szCs w:val="28"/>
        </w:rPr>
        <w:t>бного разбирательства подсудимый</w:t>
      </w:r>
      <w:r w:rsidRPr="007D7A41">
        <w:rPr>
          <w:rFonts w:eastAsia="MS Mincho"/>
          <w:sz w:val="28"/>
          <w:szCs w:val="28"/>
        </w:rPr>
        <w:t xml:space="preserve"> подтвердил</w:t>
      </w:r>
      <w:r w:rsidR="00F750D3">
        <w:rPr>
          <w:rFonts w:eastAsia="MS Mincho"/>
          <w:sz w:val="28"/>
          <w:szCs w:val="28"/>
        </w:rPr>
        <w:t>а</w:t>
      </w:r>
      <w:r w:rsidRPr="007D7A41">
        <w:rPr>
          <w:rFonts w:eastAsia="MS Mincho"/>
          <w:sz w:val="28"/>
          <w:szCs w:val="28"/>
        </w:rPr>
        <w:t xml:space="preserve"> добровольность заявленного ходатайства о проведении дознания в сокращенной форме, также</w:t>
      </w:r>
      <w:r w:rsidRPr="007D7A41">
        <w:rPr>
          <w:sz w:val="28"/>
          <w:szCs w:val="28"/>
        </w:rPr>
        <w:t xml:space="preserve"> поддержал заявление о рассмотрении дела в особом по</w:t>
      </w:r>
      <w:r w:rsidRPr="007D7A41">
        <w:rPr>
          <w:sz w:val="28"/>
          <w:szCs w:val="28"/>
        </w:rPr>
        <w:t xml:space="preserve">рядке </w:t>
      </w:r>
      <w:r>
        <w:rPr>
          <w:sz w:val="28"/>
          <w:szCs w:val="28"/>
        </w:rPr>
        <w:t xml:space="preserve">и </w:t>
      </w:r>
      <w:r w:rsidRPr="00AF0020">
        <w:rPr>
          <w:sz w:val="28"/>
          <w:szCs w:val="28"/>
        </w:rPr>
        <w:t>подтвердил, что обвинение ему понятно и он с ним согласен. Вину в совершении преступления признает полностью, в том числе он понимает фактические обстоятельства содеянного, форму вины, мотив совершения деяния и его юридическую оценку. Ходатайств</w:t>
      </w:r>
      <w:r>
        <w:rPr>
          <w:sz w:val="28"/>
          <w:szCs w:val="28"/>
        </w:rPr>
        <w:t>а з</w:t>
      </w:r>
      <w:r>
        <w:rPr>
          <w:sz w:val="28"/>
          <w:szCs w:val="28"/>
        </w:rPr>
        <w:t>аявлены</w:t>
      </w:r>
      <w:r w:rsidRPr="00AF0020">
        <w:rPr>
          <w:sz w:val="28"/>
          <w:szCs w:val="28"/>
        </w:rPr>
        <w:t xml:space="preserve"> им добровольно, после проведения консультации с защитником, он осознает последствия постановления приговора без проведения судебного разбирательства: понимает, что он будет основан исключительно на тех доказательствах, которые имеются в материалах </w:t>
      </w:r>
      <w:r w:rsidRPr="00AF0020">
        <w:rPr>
          <w:sz w:val="28"/>
          <w:szCs w:val="28"/>
        </w:rPr>
        <w:t xml:space="preserve">дела; не сможет быть обжалован в апелляционном порядке из-за несоответствия изложенных в нем выводов фактическим обстоятельствам уголовного дела, а так же знает, что в, назначенное наказание не будет превышать </w:t>
      </w:r>
      <w:r>
        <w:rPr>
          <w:sz w:val="28"/>
          <w:szCs w:val="28"/>
        </w:rPr>
        <w:t>1/2</w:t>
      </w:r>
      <w:r w:rsidRPr="00AF0020">
        <w:rPr>
          <w:sz w:val="28"/>
          <w:szCs w:val="28"/>
        </w:rPr>
        <w:t xml:space="preserve"> максимального срока или размера наиболее с</w:t>
      </w:r>
      <w:r w:rsidRPr="00AF0020">
        <w:rPr>
          <w:sz w:val="28"/>
          <w:szCs w:val="28"/>
        </w:rPr>
        <w:t>трогого вида наказания, предусмотренного санкцией статьи, устанавливающей уголовную ответственность за деяние, с</w:t>
      </w:r>
      <w:r>
        <w:rPr>
          <w:sz w:val="28"/>
          <w:szCs w:val="28"/>
        </w:rPr>
        <w:t xml:space="preserve"> обвинением в совершении которого</w:t>
      </w:r>
      <w:r w:rsidRPr="00AF0020">
        <w:rPr>
          <w:sz w:val="28"/>
          <w:szCs w:val="28"/>
        </w:rPr>
        <w:t xml:space="preserve"> подсудимый согласился.</w:t>
      </w:r>
    </w:p>
    <w:p w:rsidR="00321DFE" w:rsidP="00F750D3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Представитель потерпевшего юридического лица</w:t>
      </w:r>
      <w:r w:rsidR="00F750D3">
        <w:rPr>
          <w:rFonts w:eastAsia="MS Mincho"/>
          <w:sz w:val="28"/>
          <w:szCs w:val="28"/>
        </w:rPr>
        <w:t>, г</w:t>
      </w:r>
      <w:r w:rsidRPr="006225EB">
        <w:rPr>
          <w:sz w:val="28"/>
          <w:szCs w:val="28"/>
        </w:rPr>
        <w:t>осударственный обвинитель и защитник, не</w:t>
      </w:r>
      <w:r w:rsidRPr="006225EB">
        <w:rPr>
          <w:sz w:val="28"/>
          <w:szCs w:val="28"/>
        </w:rPr>
        <w:t xml:space="preserve"> возражали против рассмотрения уголовного дела с применением особого порядка вынесения судебного решения. </w:t>
      </w:r>
    </w:p>
    <w:p w:rsidR="007C45BE" w:rsidRPr="00124A80" w:rsidP="00B708F8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124A80">
        <w:rPr>
          <w:sz w:val="28"/>
          <w:szCs w:val="28"/>
        </w:rPr>
        <w:t>Мировой судья приходит к выводу, что</w:t>
      </w:r>
      <w:r w:rsidR="0093254C">
        <w:rPr>
          <w:sz w:val="28"/>
          <w:szCs w:val="28"/>
        </w:rPr>
        <w:t xml:space="preserve"> </w:t>
      </w:r>
      <w:r w:rsidR="00B708F8">
        <w:rPr>
          <w:sz w:val="28"/>
          <w:szCs w:val="28"/>
        </w:rPr>
        <w:t>обвинение, с которым согласился подсудимый</w:t>
      </w:r>
      <w:r w:rsidRPr="00124A80">
        <w:rPr>
          <w:sz w:val="28"/>
          <w:szCs w:val="28"/>
        </w:rPr>
        <w:t xml:space="preserve">, обоснованно и подтверждено предоставленными доказательствами, </w:t>
      </w:r>
      <w:r>
        <w:rPr>
          <w:sz w:val="28"/>
          <w:szCs w:val="28"/>
        </w:rPr>
        <w:t>порядо</w:t>
      </w:r>
      <w:r>
        <w:rPr>
          <w:sz w:val="28"/>
          <w:szCs w:val="28"/>
        </w:rPr>
        <w:t xml:space="preserve">к производства дознания в сокращенной форме соблюден, </w:t>
      </w:r>
      <w:r w:rsidRPr="00AF0020" w:rsidR="00B708F8">
        <w:rPr>
          <w:sz w:val="28"/>
          <w:szCs w:val="28"/>
        </w:rPr>
        <w:t xml:space="preserve">подсудимый понимает существо предъявленного обвинения и соглашается с ним в полном объеме; он своевременно, добровольно и в присутствии защитника заявил </w:t>
      </w:r>
      <w:r w:rsidR="00B708F8">
        <w:rPr>
          <w:sz w:val="28"/>
          <w:szCs w:val="28"/>
        </w:rPr>
        <w:t xml:space="preserve">ходатайство о производстве дознания в сокращённой форме и </w:t>
      </w:r>
      <w:r w:rsidRPr="00AF0020" w:rsidR="00B708F8">
        <w:rPr>
          <w:sz w:val="28"/>
          <w:szCs w:val="28"/>
        </w:rPr>
        <w:t xml:space="preserve">ходатайство </w:t>
      </w:r>
      <w:r w:rsidRPr="00AF0020" w:rsidR="00B708F8">
        <w:rPr>
          <w:sz w:val="28"/>
          <w:szCs w:val="28"/>
        </w:rPr>
        <w:t xml:space="preserve">об особом порядке; осознает характер и последствия заявленного им ходатайства; государственным обвинителем </w:t>
      </w:r>
      <w:r w:rsidR="00B708F8">
        <w:rPr>
          <w:sz w:val="28"/>
          <w:szCs w:val="28"/>
        </w:rPr>
        <w:t xml:space="preserve">и потерпевшим </w:t>
      </w:r>
      <w:r w:rsidRPr="00AF0020" w:rsidR="00B708F8">
        <w:rPr>
          <w:sz w:val="28"/>
          <w:szCs w:val="28"/>
        </w:rPr>
        <w:t xml:space="preserve">не высказано возражений против рассмотрения дела в особом порядке. Мировой судья удостоверился в соблюдении установленных законном условий, в связи с чем, имеются основания предусмотренные законом, для постановления обвинительного приговора без проведения судебного разбирательства. </w:t>
      </w:r>
    </w:p>
    <w:p w:rsidR="009A0DA0" w:rsidRPr="0093254C" w:rsidP="006225EB">
      <w:pPr>
        <w:ind w:firstLine="720"/>
        <w:jc w:val="both"/>
        <w:rPr>
          <w:sz w:val="28"/>
          <w:szCs w:val="28"/>
        </w:rPr>
      </w:pPr>
      <w:r w:rsidRPr="0093254C">
        <w:rPr>
          <w:rFonts w:eastAsia="MS Mincho"/>
          <w:sz w:val="28"/>
          <w:szCs w:val="28"/>
        </w:rPr>
        <w:t>Действия</w:t>
      </w:r>
      <w:r w:rsidRPr="0093254C" w:rsidR="0093254C">
        <w:rPr>
          <w:rFonts w:eastAsia="MS Mincho"/>
          <w:sz w:val="28"/>
          <w:szCs w:val="28"/>
        </w:rPr>
        <w:t xml:space="preserve"> подсудимо</w:t>
      </w:r>
      <w:r w:rsidR="00B708F8">
        <w:rPr>
          <w:rFonts w:eastAsia="MS Mincho"/>
          <w:sz w:val="28"/>
          <w:szCs w:val="28"/>
        </w:rPr>
        <w:t xml:space="preserve">го Хасанбоева К.О. </w:t>
      </w:r>
      <w:r w:rsidRPr="0093254C" w:rsidR="006E5CC1">
        <w:rPr>
          <w:rFonts w:eastAsia="MS Mincho"/>
          <w:sz w:val="28"/>
          <w:szCs w:val="28"/>
        </w:rPr>
        <w:t>мировой судья</w:t>
      </w:r>
      <w:r w:rsidRPr="0093254C" w:rsidR="003716B9">
        <w:rPr>
          <w:rFonts w:eastAsia="MS Mincho"/>
          <w:sz w:val="28"/>
          <w:szCs w:val="28"/>
        </w:rPr>
        <w:t xml:space="preserve"> квалифицирует </w:t>
      </w:r>
      <w:r w:rsidRPr="0093254C" w:rsidR="00E3001E">
        <w:rPr>
          <w:rFonts w:eastAsia="MS Mincho"/>
          <w:sz w:val="28"/>
          <w:szCs w:val="28"/>
        </w:rPr>
        <w:t>по</w:t>
      </w:r>
      <w:r w:rsidRPr="0093254C" w:rsidR="001F473D">
        <w:rPr>
          <w:rFonts w:eastAsia="MS Mincho"/>
          <w:sz w:val="28"/>
          <w:szCs w:val="28"/>
        </w:rPr>
        <w:t xml:space="preserve"> </w:t>
      </w:r>
      <w:r w:rsidRPr="00F750D3" w:rsidR="0093254C">
        <w:rPr>
          <w:bCs/>
          <w:color w:val="000000"/>
          <w:sz w:val="28"/>
          <w:szCs w:val="28"/>
        </w:rPr>
        <w:t xml:space="preserve">ч. 1 ст. 160 </w:t>
      </w:r>
      <w:r w:rsidRPr="0093254C" w:rsidR="0093254C">
        <w:rPr>
          <w:bCs/>
          <w:color w:val="000000"/>
          <w:sz w:val="28"/>
          <w:szCs w:val="28"/>
        </w:rPr>
        <w:t xml:space="preserve">УК РФ </w:t>
      </w:r>
      <w:r w:rsidRPr="00F750D3" w:rsidR="0093254C">
        <w:rPr>
          <w:bCs/>
          <w:color w:val="000000"/>
          <w:sz w:val="28"/>
          <w:szCs w:val="28"/>
        </w:rPr>
        <w:t>- присвоение, то есть хищение чужого имущества, вверенного виновному</w:t>
      </w:r>
      <w:r w:rsidRPr="0093254C" w:rsidR="00DD6F29">
        <w:rPr>
          <w:bCs/>
          <w:sz w:val="28"/>
          <w:szCs w:val="28"/>
        </w:rPr>
        <w:t>.</w:t>
      </w:r>
    </w:p>
    <w:p w:rsidR="005D7FFB" w:rsidRPr="006225EB" w:rsidP="00E11B14">
      <w:pPr>
        <w:jc w:val="both"/>
        <w:rPr>
          <w:rFonts w:eastAsia="MS Mincho"/>
          <w:sz w:val="28"/>
          <w:szCs w:val="28"/>
        </w:rPr>
      </w:pPr>
      <w:r w:rsidRPr="00DD6F29">
        <w:rPr>
          <w:rFonts w:eastAsia="MS Mincho"/>
          <w:sz w:val="28"/>
          <w:szCs w:val="28"/>
        </w:rPr>
        <w:tab/>
        <w:t xml:space="preserve">Оснований для прекращения дела </w:t>
      </w:r>
      <w:r w:rsidRPr="00DD6F29" w:rsidR="00106A5C">
        <w:rPr>
          <w:rFonts w:eastAsia="MS Mincho"/>
          <w:sz w:val="28"/>
          <w:szCs w:val="28"/>
        </w:rPr>
        <w:t xml:space="preserve">или освобождения от наказания </w:t>
      </w:r>
      <w:r w:rsidRPr="00DD6F29">
        <w:rPr>
          <w:rFonts w:eastAsia="MS Mincho"/>
          <w:sz w:val="28"/>
          <w:szCs w:val="28"/>
        </w:rPr>
        <w:t>мировой судья н</w:t>
      </w:r>
      <w:r w:rsidRPr="00554C4B">
        <w:rPr>
          <w:rFonts w:eastAsia="MS Mincho"/>
          <w:sz w:val="28"/>
          <w:szCs w:val="28"/>
        </w:rPr>
        <w:t xml:space="preserve">е усматривает. </w:t>
      </w:r>
    </w:p>
    <w:p w:rsidR="00E11B14" w:rsidP="005D7FFB">
      <w:pPr>
        <w:ind w:firstLine="720"/>
        <w:jc w:val="both"/>
        <w:rPr>
          <w:sz w:val="28"/>
          <w:szCs w:val="28"/>
        </w:rPr>
      </w:pPr>
      <w:r w:rsidRPr="006225EB">
        <w:rPr>
          <w:sz w:val="28"/>
          <w:szCs w:val="28"/>
        </w:rPr>
        <w:t xml:space="preserve">При </w:t>
      </w:r>
      <w:r w:rsidR="00B708F8">
        <w:rPr>
          <w:sz w:val="28"/>
          <w:szCs w:val="28"/>
        </w:rPr>
        <w:t>назначении наказания подсудимому</w:t>
      </w:r>
      <w:r w:rsidRPr="006225EB">
        <w:rPr>
          <w:sz w:val="28"/>
          <w:szCs w:val="28"/>
        </w:rPr>
        <w:t xml:space="preserve"> мировой судья учитывает характер и степень обществ</w:t>
      </w:r>
      <w:r w:rsidRPr="006225EB">
        <w:rPr>
          <w:sz w:val="28"/>
          <w:szCs w:val="28"/>
        </w:rPr>
        <w:t>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</w:t>
      </w:r>
      <w:r w:rsidR="00132DFD">
        <w:rPr>
          <w:sz w:val="28"/>
          <w:szCs w:val="28"/>
        </w:rPr>
        <w:t>.</w:t>
      </w:r>
    </w:p>
    <w:p w:rsidR="009A0DA0" w:rsidRPr="004D7AF4" w:rsidP="00132DFD">
      <w:pPr>
        <w:ind w:firstLine="720"/>
        <w:jc w:val="both"/>
        <w:rPr>
          <w:sz w:val="28"/>
          <w:szCs w:val="28"/>
        </w:rPr>
      </w:pPr>
      <w:r w:rsidRPr="00256D12">
        <w:rPr>
          <w:sz w:val="28"/>
          <w:szCs w:val="28"/>
        </w:rPr>
        <w:t>Оценив</w:t>
      </w:r>
      <w:r w:rsidR="00B708F8">
        <w:rPr>
          <w:sz w:val="28"/>
          <w:szCs w:val="28"/>
        </w:rPr>
        <w:t>ая данные о личности подсудимого</w:t>
      </w:r>
      <w:r w:rsidRPr="00256D12">
        <w:rPr>
          <w:sz w:val="28"/>
          <w:szCs w:val="28"/>
        </w:rPr>
        <w:t xml:space="preserve">, </w:t>
      </w:r>
      <w:r w:rsidRPr="00256D12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судья учитывает, что </w:t>
      </w:r>
      <w:r w:rsidR="00B708F8">
        <w:rPr>
          <w:sz w:val="28"/>
          <w:szCs w:val="28"/>
        </w:rPr>
        <w:t>подсудимый трудоспособен и трудоустроен</w:t>
      </w:r>
      <w:r w:rsidR="000E46AF">
        <w:rPr>
          <w:sz w:val="28"/>
          <w:szCs w:val="28"/>
        </w:rPr>
        <w:t xml:space="preserve">, </w:t>
      </w:r>
      <w:r w:rsidR="00B708F8">
        <w:rPr>
          <w:sz w:val="28"/>
          <w:szCs w:val="28"/>
        </w:rPr>
        <w:t xml:space="preserve">о наличии заболеваний не заявил, </w:t>
      </w:r>
      <w:r w:rsidRPr="006225EB" w:rsidR="000E46AF">
        <w:rPr>
          <w:sz w:val="28"/>
          <w:szCs w:val="28"/>
        </w:rPr>
        <w:t>не состоит на учете у врача-психиатра и врача-нарколога</w:t>
      </w:r>
      <w:r w:rsidR="000E46AF">
        <w:rPr>
          <w:sz w:val="28"/>
          <w:szCs w:val="28"/>
        </w:rPr>
        <w:t xml:space="preserve">, </w:t>
      </w:r>
      <w:r w:rsidR="00B708F8">
        <w:rPr>
          <w:sz w:val="28"/>
          <w:szCs w:val="28"/>
        </w:rPr>
        <w:t>совершенное подсудимым</w:t>
      </w:r>
      <w:r>
        <w:rPr>
          <w:sz w:val="28"/>
          <w:szCs w:val="28"/>
        </w:rPr>
        <w:t xml:space="preserve"> преступление отнесено</w:t>
      </w:r>
      <w:r w:rsidRPr="00256D12">
        <w:rPr>
          <w:sz w:val="28"/>
          <w:szCs w:val="28"/>
        </w:rPr>
        <w:t xml:space="preserve"> законодателем к категории преступлений небольшой тя</w:t>
      </w:r>
      <w:r w:rsidRPr="00256D12">
        <w:rPr>
          <w:sz w:val="28"/>
          <w:szCs w:val="28"/>
        </w:rPr>
        <w:t xml:space="preserve">жести, что </w:t>
      </w:r>
      <w:r w:rsidR="0093254C">
        <w:rPr>
          <w:sz w:val="28"/>
          <w:szCs w:val="28"/>
        </w:rPr>
        <w:t>он</w:t>
      </w:r>
      <w:r w:rsidR="00B708F8">
        <w:rPr>
          <w:sz w:val="28"/>
          <w:szCs w:val="28"/>
        </w:rPr>
        <w:t xml:space="preserve"> </w:t>
      </w:r>
      <w:r w:rsidRPr="004D7AF4" w:rsidR="00B708F8">
        <w:rPr>
          <w:sz w:val="28"/>
          <w:szCs w:val="28"/>
        </w:rPr>
        <w:t>ранее не судим, к административной ответственности не привлекался, положительно характеризуется, имеет двоих малолетних детей, заявил о намерении погасить ущерб потерпевшему юридическому лицу</w:t>
      </w:r>
      <w:r w:rsidRPr="004D7AF4" w:rsidR="00E11B14">
        <w:rPr>
          <w:sz w:val="28"/>
          <w:szCs w:val="28"/>
        </w:rPr>
        <w:t>.</w:t>
      </w:r>
      <w:r w:rsidRPr="004D7AF4" w:rsidR="006225EB">
        <w:rPr>
          <w:sz w:val="28"/>
          <w:szCs w:val="28"/>
        </w:rPr>
        <w:t xml:space="preserve"> </w:t>
      </w:r>
    </w:p>
    <w:p w:rsidR="005D7FFB" w:rsidRPr="004D7AF4" w:rsidP="005D7FFB">
      <w:pPr>
        <w:jc w:val="both"/>
        <w:rPr>
          <w:sz w:val="28"/>
          <w:szCs w:val="28"/>
        </w:rPr>
      </w:pPr>
      <w:r w:rsidRPr="004D7AF4">
        <w:rPr>
          <w:sz w:val="28"/>
          <w:szCs w:val="28"/>
        </w:rPr>
        <w:tab/>
        <w:t>Обстоятельств, отягчающих наказание, не установ</w:t>
      </w:r>
      <w:r w:rsidRPr="004D7AF4">
        <w:rPr>
          <w:sz w:val="28"/>
          <w:szCs w:val="28"/>
        </w:rPr>
        <w:t xml:space="preserve">лено. </w:t>
      </w:r>
    </w:p>
    <w:p w:rsidR="00283BE7" w:rsidRPr="004D7AF4" w:rsidP="00132DFD">
      <w:pPr>
        <w:ind w:firstLine="720"/>
        <w:jc w:val="both"/>
        <w:rPr>
          <w:sz w:val="28"/>
          <w:szCs w:val="28"/>
        </w:rPr>
      </w:pPr>
      <w:r w:rsidRPr="004D7AF4">
        <w:rPr>
          <w:sz w:val="28"/>
          <w:szCs w:val="28"/>
        </w:rPr>
        <w:t>К обстоятельствам, смягчающим наказание, в соответствии с п. «</w:t>
      </w:r>
      <w:r w:rsidRPr="004D7AF4" w:rsidR="004D7AF4">
        <w:rPr>
          <w:sz w:val="28"/>
          <w:szCs w:val="28"/>
        </w:rPr>
        <w:t>г</w:t>
      </w:r>
      <w:r w:rsidRPr="004D7AF4">
        <w:rPr>
          <w:sz w:val="28"/>
          <w:szCs w:val="28"/>
        </w:rPr>
        <w:t xml:space="preserve">» </w:t>
      </w:r>
      <w:r w:rsidR="009167C1">
        <w:rPr>
          <w:sz w:val="28"/>
          <w:szCs w:val="28"/>
        </w:rPr>
        <w:t xml:space="preserve">и «и» </w:t>
      </w:r>
      <w:r w:rsidRPr="004D7AF4">
        <w:rPr>
          <w:sz w:val="28"/>
          <w:szCs w:val="28"/>
        </w:rPr>
        <w:t xml:space="preserve">ч. 1 ст. 61 УК РФ, мировой судья относит </w:t>
      </w:r>
      <w:r w:rsidRPr="004D7AF4" w:rsidR="004D7AF4">
        <w:rPr>
          <w:sz w:val="28"/>
          <w:szCs w:val="28"/>
        </w:rPr>
        <w:t>наличие малолетних детей у виновного</w:t>
      </w:r>
      <w:r w:rsidR="009167C1">
        <w:rPr>
          <w:sz w:val="28"/>
          <w:szCs w:val="28"/>
        </w:rPr>
        <w:t xml:space="preserve">, активное </w:t>
      </w:r>
      <w:r w:rsidR="00244C83">
        <w:rPr>
          <w:sz w:val="28"/>
          <w:szCs w:val="28"/>
        </w:rPr>
        <w:t>способствование розыску имущества, добытого в результате преступления, путем сообщения</w:t>
      </w:r>
      <w:r w:rsidR="009167C1">
        <w:rPr>
          <w:sz w:val="28"/>
          <w:szCs w:val="28"/>
        </w:rPr>
        <w:t xml:space="preserve"> правоохранительным органам </w:t>
      </w:r>
      <w:r w:rsidR="00244C83">
        <w:rPr>
          <w:sz w:val="28"/>
          <w:szCs w:val="28"/>
        </w:rPr>
        <w:t xml:space="preserve">сведений о его </w:t>
      </w:r>
      <w:r w:rsidR="009167C1">
        <w:rPr>
          <w:sz w:val="28"/>
          <w:szCs w:val="28"/>
        </w:rPr>
        <w:t>местонахождени</w:t>
      </w:r>
      <w:r w:rsidR="00244C83">
        <w:rPr>
          <w:sz w:val="28"/>
          <w:szCs w:val="28"/>
        </w:rPr>
        <w:t>и</w:t>
      </w:r>
      <w:r w:rsidRPr="004D7AF4">
        <w:rPr>
          <w:sz w:val="28"/>
          <w:szCs w:val="28"/>
        </w:rPr>
        <w:t xml:space="preserve">. </w:t>
      </w:r>
    </w:p>
    <w:p w:rsidR="000E46AF" w:rsidP="000E46AF">
      <w:pPr>
        <w:ind w:firstLine="720"/>
        <w:jc w:val="both"/>
        <w:rPr>
          <w:sz w:val="28"/>
          <w:szCs w:val="28"/>
        </w:rPr>
      </w:pPr>
      <w:r w:rsidRPr="00256D12">
        <w:rPr>
          <w:sz w:val="28"/>
          <w:szCs w:val="28"/>
        </w:rPr>
        <w:t>Мировой судья не указывает в качестве смягчающих наказание обстоятельств «признание вины, раскаяние в содеянном», поскольку одним из оснований рассмотрения дела в особом порядке</w:t>
      </w:r>
      <w:r>
        <w:rPr>
          <w:sz w:val="28"/>
          <w:szCs w:val="28"/>
        </w:rPr>
        <w:t xml:space="preserve"> после проведения дозн</w:t>
      </w:r>
      <w:r>
        <w:rPr>
          <w:sz w:val="28"/>
          <w:szCs w:val="28"/>
        </w:rPr>
        <w:t>ания в сокращенной форме</w:t>
      </w:r>
      <w:r w:rsidRPr="00256D12">
        <w:rPr>
          <w:sz w:val="28"/>
          <w:szCs w:val="28"/>
        </w:rPr>
        <w:t>, является согласие обвиняемого с предъявленным обвинением.</w:t>
      </w:r>
    </w:p>
    <w:p w:rsidR="00132DFD" w:rsidRPr="00132DFD" w:rsidP="00132DFD">
      <w:pPr>
        <w:ind w:firstLine="720"/>
        <w:jc w:val="both"/>
        <w:rPr>
          <w:sz w:val="28"/>
          <w:szCs w:val="28"/>
        </w:rPr>
      </w:pPr>
      <w:r w:rsidRPr="00132DFD">
        <w:rPr>
          <w:sz w:val="28"/>
          <w:szCs w:val="28"/>
        </w:rPr>
        <w:t xml:space="preserve">При назначении наказания </w:t>
      </w:r>
      <w:r w:rsidRPr="00132DFD">
        <w:rPr>
          <w:rFonts w:eastAsia="MS Mincho"/>
          <w:sz w:val="28"/>
          <w:szCs w:val="28"/>
        </w:rPr>
        <w:t xml:space="preserve">мировой судья учитывает положения ч. </w:t>
      </w:r>
      <w:r w:rsidR="00244C83">
        <w:rPr>
          <w:rFonts w:eastAsia="MS Mincho"/>
          <w:sz w:val="28"/>
          <w:szCs w:val="28"/>
        </w:rPr>
        <w:t xml:space="preserve">1 и </w:t>
      </w:r>
      <w:r w:rsidRPr="00132DFD">
        <w:rPr>
          <w:rFonts w:eastAsia="MS Mincho"/>
          <w:sz w:val="28"/>
          <w:szCs w:val="28"/>
        </w:rPr>
        <w:t xml:space="preserve">5 ст. 62 УК РФ. </w:t>
      </w:r>
    </w:p>
    <w:p w:rsidR="004D7AF4" w:rsidRPr="00AF0020" w:rsidP="004D7AF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F0020">
        <w:rPr>
          <w:rFonts w:ascii="Times New Roman" w:hAnsi="Times New Roman"/>
          <w:sz w:val="28"/>
          <w:szCs w:val="28"/>
        </w:rPr>
        <w:t>Мировой судья не находит оснований для применения ст. 73 и 64 УК РФ.</w:t>
      </w:r>
    </w:p>
    <w:p w:rsidR="004D7AF4" w:rsidRPr="00AF0020" w:rsidP="004D7AF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F0020">
        <w:rPr>
          <w:rFonts w:ascii="Times New Roman" w:hAnsi="Times New Roman"/>
          <w:sz w:val="28"/>
          <w:szCs w:val="28"/>
        </w:rPr>
        <w:t xml:space="preserve">Принимая во </w:t>
      </w:r>
      <w:r w:rsidRPr="00AF0020">
        <w:rPr>
          <w:rFonts w:ascii="Times New Roman" w:hAnsi="Times New Roman"/>
          <w:sz w:val="28"/>
          <w:szCs w:val="28"/>
        </w:rPr>
        <w:t>внимание, что совершенное преступление относится к категории небольшой тяжести, оснований для изменения категории преступления в порядке ч.6 ст.15 УК РФ не имеется.</w:t>
      </w:r>
    </w:p>
    <w:p w:rsidR="004D7AF4" w:rsidP="004D7A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Учитывая данные о личности подсудимого, имущественное положение подсудимого и его семьи, в </w:t>
      </w:r>
      <w:r w:rsidRPr="00AF0020">
        <w:rPr>
          <w:sz w:val="28"/>
          <w:szCs w:val="28"/>
        </w:rPr>
        <w:t>том числе заявленные сведения о</w:t>
      </w:r>
      <w:r>
        <w:rPr>
          <w:sz w:val="28"/>
          <w:szCs w:val="28"/>
        </w:rPr>
        <w:t xml:space="preserve"> доходе подсудимого и его супруги, об имеющихся обязательствах, </w:t>
      </w:r>
      <w:r w:rsidRPr="00AF0020">
        <w:rPr>
          <w:rFonts w:eastAsia="Calibri"/>
          <w:sz w:val="28"/>
          <w:szCs w:val="28"/>
          <w:lang w:eastAsia="en-US"/>
        </w:rPr>
        <w:t>возможности получения подсудимым заработной</w:t>
      </w:r>
      <w:r w:rsidRPr="006E7F9E">
        <w:rPr>
          <w:rFonts w:eastAsia="Calibri"/>
          <w:sz w:val="28"/>
          <w:szCs w:val="28"/>
          <w:lang w:eastAsia="en-US"/>
        </w:rPr>
        <w:t xml:space="preserve"> платы или иного дохода, </w:t>
      </w:r>
      <w:r>
        <w:rPr>
          <w:rFonts w:eastAsia="Calibri"/>
          <w:sz w:val="28"/>
          <w:szCs w:val="28"/>
          <w:lang w:eastAsia="en-US"/>
        </w:rPr>
        <w:t xml:space="preserve">с учетом </w:t>
      </w:r>
      <w:r w:rsidRPr="00AC4AE0">
        <w:rPr>
          <w:sz w:val="28"/>
          <w:szCs w:val="28"/>
        </w:rPr>
        <w:t>вли</w:t>
      </w:r>
      <w:r>
        <w:rPr>
          <w:sz w:val="28"/>
          <w:szCs w:val="28"/>
        </w:rPr>
        <w:t>яния уголовного наказания на его</w:t>
      </w:r>
      <w:r w:rsidRPr="00AC4AE0">
        <w:rPr>
          <w:sz w:val="28"/>
          <w:szCs w:val="28"/>
        </w:rPr>
        <w:t xml:space="preserve"> исправление, мировой судья приходит к выводу о в</w:t>
      </w:r>
      <w:r>
        <w:rPr>
          <w:sz w:val="28"/>
          <w:szCs w:val="28"/>
        </w:rPr>
        <w:t xml:space="preserve">озможности </w:t>
      </w:r>
      <w:r>
        <w:rPr>
          <w:sz w:val="28"/>
          <w:szCs w:val="28"/>
        </w:rPr>
        <w:t>назначения подсудимому</w:t>
      </w:r>
      <w:r w:rsidRPr="00AC4AE0">
        <w:rPr>
          <w:sz w:val="28"/>
          <w:szCs w:val="28"/>
        </w:rPr>
        <w:t xml:space="preserve"> наказания в виде штрафа</w:t>
      </w:r>
      <w:r>
        <w:rPr>
          <w:sz w:val="28"/>
          <w:szCs w:val="28"/>
        </w:rPr>
        <w:t>,</w:t>
      </w:r>
      <w:r w:rsidRPr="00863D86">
        <w:rPr>
          <w:sz w:val="28"/>
          <w:szCs w:val="28"/>
        </w:rPr>
        <w:t xml:space="preserve"> </w:t>
      </w:r>
      <w:r w:rsidRPr="00E039E8">
        <w:rPr>
          <w:sz w:val="28"/>
          <w:szCs w:val="28"/>
        </w:rPr>
        <w:t>указанный вид наказания является адекватной и справедливой мерой ответственно</w:t>
      </w:r>
      <w:r>
        <w:rPr>
          <w:sz w:val="28"/>
          <w:szCs w:val="28"/>
        </w:rPr>
        <w:t>сти за совершенное преступление.</w:t>
      </w:r>
    </w:p>
    <w:p w:rsidR="004D7AF4" w:rsidRPr="00DA2259" w:rsidP="004D7AF4">
      <w:pPr>
        <w:ind w:firstLine="708"/>
        <w:jc w:val="both"/>
        <w:rPr>
          <w:rFonts w:eastAsia="MS Mincho"/>
          <w:sz w:val="28"/>
          <w:szCs w:val="28"/>
        </w:rPr>
      </w:pPr>
      <w:r w:rsidRPr="00DA2259">
        <w:rPr>
          <w:rFonts w:eastAsia="MS Mincho"/>
          <w:sz w:val="28"/>
          <w:szCs w:val="28"/>
        </w:rPr>
        <w:t xml:space="preserve">Кроме того, с учетом </w:t>
      </w:r>
      <w:r>
        <w:rPr>
          <w:sz w:val="28"/>
          <w:szCs w:val="28"/>
        </w:rPr>
        <w:t>тяжести совершенного преступления</w:t>
      </w:r>
      <w:r w:rsidRPr="00DA2259">
        <w:rPr>
          <w:sz w:val="28"/>
          <w:szCs w:val="28"/>
        </w:rPr>
        <w:t>, иму</w:t>
      </w:r>
      <w:r>
        <w:rPr>
          <w:sz w:val="28"/>
          <w:szCs w:val="28"/>
        </w:rPr>
        <w:t xml:space="preserve">щественного положения </w:t>
      </w:r>
      <w:r>
        <w:rPr>
          <w:sz w:val="28"/>
          <w:szCs w:val="28"/>
        </w:rPr>
        <w:t>подсудимого и его</w:t>
      </w:r>
      <w:r w:rsidRPr="00DA2259">
        <w:rPr>
          <w:sz w:val="28"/>
          <w:szCs w:val="28"/>
        </w:rPr>
        <w:t xml:space="preserve"> семьи, </w:t>
      </w:r>
      <w:r>
        <w:rPr>
          <w:sz w:val="28"/>
          <w:szCs w:val="28"/>
        </w:rPr>
        <w:t>заявленного размера дохода подсудимого и его обязательствах</w:t>
      </w:r>
      <w:r w:rsidRPr="00DA2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по содержанию малолетних детей, </w:t>
      </w:r>
      <w:r w:rsidRPr="00DA2259">
        <w:rPr>
          <w:sz w:val="28"/>
          <w:szCs w:val="28"/>
        </w:rPr>
        <w:t>мировой судья полагает выплату суммы штрафа подлежащей рассрочке равными частями на ср</w:t>
      </w:r>
      <w:r>
        <w:rPr>
          <w:sz w:val="28"/>
          <w:szCs w:val="28"/>
        </w:rPr>
        <w:t>ок 10 месяцев</w:t>
      </w:r>
      <w:r w:rsidRPr="00DA2259">
        <w:rPr>
          <w:sz w:val="28"/>
          <w:szCs w:val="28"/>
        </w:rPr>
        <w:t xml:space="preserve"> – срока, достаточного для </w:t>
      </w:r>
      <w:r w:rsidRPr="00DA2259">
        <w:rPr>
          <w:sz w:val="28"/>
          <w:szCs w:val="28"/>
        </w:rPr>
        <w:t xml:space="preserve">выплаты штрафа при установленных обстоятельствах. </w:t>
      </w:r>
    </w:p>
    <w:p w:rsidR="004D7AF4" w:rsidRPr="004D7AF4" w:rsidP="004D7AF4">
      <w:pPr>
        <w:ind w:firstLine="708"/>
        <w:jc w:val="both"/>
        <w:rPr>
          <w:rFonts w:eastAsia="MS Mincho"/>
          <w:sz w:val="28"/>
          <w:szCs w:val="28"/>
        </w:rPr>
      </w:pPr>
      <w:r w:rsidRPr="008879EC">
        <w:rPr>
          <w:rFonts w:eastAsia="MS Mincho"/>
          <w:sz w:val="28"/>
          <w:szCs w:val="28"/>
        </w:rPr>
        <w:t xml:space="preserve">Доказательств наличия по делу процессуальных издержек не представлено, в связи с чем вопрос об их распределении при вынесении настоящего приговора не рассматривается, </w:t>
      </w:r>
      <w:r>
        <w:rPr>
          <w:rFonts w:eastAsia="MS Mincho"/>
          <w:sz w:val="28"/>
          <w:szCs w:val="28"/>
        </w:rPr>
        <w:t>кроме того,</w:t>
      </w:r>
      <w:r w:rsidRPr="003B287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</w:t>
      </w:r>
      <w:r w:rsidRPr="001404A1">
        <w:rPr>
          <w:rFonts w:eastAsia="MS Mincho"/>
          <w:sz w:val="28"/>
          <w:szCs w:val="28"/>
        </w:rPr>
        <w:t xml:space="preserve"> учетом того, что уголовное дело назначалось к рассмотрению в особом порядке уголовного судопроизводства, предусмотренном гл. 40 УПК РФ</w:t>
      </w:r>
      <w:r>
        <w:rPr>
          <w:rFonts w:eastAsia="MS Mincho"/>
          <w:sz w:val="28"/>
          <w:szCs w:val="28"/>
        </w:rPr>
        <w:t>,</w:t>
      </w:r>
      <w:r w:rsidRPr="001404A1">
        <w:rPr>
          <w:rFonts w:eastAsia="MS Mincho"/>
          <w:sz w:val="28"/>
          <w:szCs w:val="28"/>
        </w:rPr>
        <w:t xml:space="preserve"> и</w:t>
      </w:r>
      <w:r w:rsidRPr="001404A1">
        <w:rPr>
          <w:sz w:val="28"/>
          <w:szCs w:val="28"/>
        </w:rPr>
        <w:t xml:space="preserve"> решения о проведении судебного разбирательства в общем </w:t>
      </w:r>
      <w:r w:rsidRPr="004D7AF4">
        <w:rPr>
          <w:sz w:val="28"/>
          <w:szCs w:val="28"/>
        </w:rPr>
        <w:t xml:space="preserve">порядке не принималось, принимая во внимание разъяснения п. 5 </w:t>
      </w:r>
      <w:r w:rsidRPr="004D7AF4">
        <w:rPr>
          <w:sz w:val="28"/>
          <w:szCs w:val="28"/>
        </w:rPr>
        <w:t>и п. 5.2  Постановления Пленума Верховного Суда РФ от 19 декабря 2013 г. N 42 "О практике применения судами законодательства о процессуальных издержках по уголовным делам", возможно понесенные процессуальные издержки по делу, подлежат возмещению за счет ср</w:t>
      </w:r>
      <w:r w:rsidRPr="004D7AF4">
        <w:rPr>
          <w:sz w:val="28"/>
          <w:szCs w:val="28"/>
        </w:rPr>
        <w:t xml:space="preserve">едств федерального бюджета. </w:t>
      </w:r>
    </w:p>
    <w:p w:rsidR="004D7AF4" w:rsidRPr="004D7AF4" w:rsidP="004D7AF4">
      <w:pPr>
        <w:pStyle w:val="a4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D7AF4">
        <w:rPr>
          <w:rFonts w:ascii="Times New Roman" w:eastAsia="MS Mincho" w:hAnsi="Times New Roman" w:cs="Times New Roman"/>
          <w:sz w:val="28"/>
          <w:szCs w:val="28"/>
        </w:rPr>
        <w:t>Разрешая вопрос о вещественных доказательствах в соответствии с ч. 3 ст. 81 УПК РФ, мировой судья считает, что с</w:t>
      </w:r>
      <w:r w:rsidRPr="004D7AF4">
        <w:rPr>
          <w:rFonts w:ascii="Times New Roman" w:hAnsi="Times New Roman" w:cs="Times New Roman"/>
          <w:sz w:val="28"/>
          <w:szCs w:val="28"/>
        </w:rPr>
        <w:t xml:space="preserve">мартфон 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Apple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iPhone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</w:rPr>
        <w:t xml:space="preserve">15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Pro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256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Gb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Black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Titanium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</w:rPr>
        <w:t>(ПИ)»,</w:t>
      </w:r>
      <w:r w:rsidRPr="004D7AF4">
        <w:rPr>
          <w:rFonts w:ascii="Times New Roman" w:hAnsi="Times New Roman" w:cs="Times New Roman"/>
          <w:snapToGrid w:val="0"/>
          <w:sz w:val="28"/>
          <w:szCs w:val="28"/>
        </w:rPr>
        <w:t xml:space="preserve"> находящийся на хранении в ОМВД России по г. Пыть-Ях, после</w:t>
      </w:r>
      <w:r w:rsidRPr="004D7AF4">
        <w:rPr>
          <w:rFonts w:ascii="Times New Roman" w:hAnsi="Times New Roman" w:cs="Times New Roman"/>
          <w:snapToGrid w:val="0"/>
          <w:sz w:val="28"/>
          <w:szCs w:val="28"/>
        </w:rPr>
        <w:t xml:space="preserve"> вступления приговора в законную силу подлежит возвращению его собственнику – ООО «Компания РБТ» </w:t>
      </w:r>
    </w:p>
    <w:p w:rsidR="004D7AF4" w:rsidP="004D7AF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D7AF4">
        <w:rPr>
          <w:rFonts w:ascii="Times New Roman" w:hAnsi="Times New Roman"/>
          <w:sz w:val="28"/>
          <w:szCs w:val="28"/>
        </w:rPr>
        <w:t>Оснований для изменения избранной</w:t>
      </w:r>
      <w:r w:rsidRPr="00D037E3">
        <w:rPr>
          <w:rFonts w:ascii="Times New Roman" w:hAnsi="Times New Roman"/>
          <w:sz w:val="28"/>
          <w:szCs w:val="28"/>
        </w:rPr>
        <w:t xml:space="preserve"> в отношении подсудимого меры пресечения до вступления приговора в законную силу мировой судья не усматривает.</w:t>
      </w:r>
    </w:p>
    <w:p w:rsidR="00956986" w:rsidRPr="006225EB" w:rsidP="00132DFD">
      <w:pPr>
        <w:rPr>
          <w:sz w:val="28"/>
          <w:szCs w:val="28"/>
        </w:rPr>
      </w:pPr>
      <w:r w:rsidRPr="006225EB">
        <w:rPr>
          <w:sz w:val="28"/>
          <w:szCs w:val="28"/>
        </w:rPr>
        <w:tab/>
      </w:r>
      <w:r w:rsidRPr="006225EB">
        <w:rPr>
          <w:sz w:val="28"/>
          <w:szCs w:val="28"/>
        </w:rPr>
        <w:t xml:space="preserve">На основании изложенного и  руководствуясь </w:t>
      </w:r>
      <w:r w:rsidRPr="00724DE3" w:rsidR="00D10AF9">
        <w:rPr>
          <w:sz w:val="28"/>
          <w:szCs w:val="28"/>
        </w:rPr>
        <w:t xml:space="preserve">316, 226.9 </w:t>
      </w:r>
      <w:r w:rsidRPr="006225EB">
        <w:rPr>
          <w:sz w:val="28"/>
          <w:szCs w:val="28"/>
        </w:rPr>
        <w:t xml:space="preserve">УПК РФ, мировой судья      </w:t>
      </w:r>
    </w:p>
    <w:p w:rsidR="00CC0CEB" w:rsidRPr="006225EB" w:rsidP="008C4551">
      <w:pPr>
        <w:jc w:val="both"/>
        <w:rPr>
          <w:sz w:val="28"/>
          <w:szCs w:val="28"/>
        </w:rPr>
      </w:pPr>
    </w:p>
    <w:p w:rsidR="00956986" w:rsidRPr="006225EB" w:rsidP="00956986">
      <w:pPr>
        <w:jc w:val="center"/>
        <w:rPr>
          <w:b/>
          <w:snapToGrid w:val="0"/>
          <w:sz w:val="28"/>
          <w:szCs w:val="28"/>
        </w:rPr>
      </w:pPr>
      <w:r w:rsidRPr="006225EB">
        <w:rPr>
          <w:b/>
          <w:snapToGrid w:val="0"/>
          <w:sz w:val="28"/>
          <w:szCs w:val="28"/>
        </w:rPr>
        <w:t>П Р И Г О В О Р И Л:</w:t>
      </w:r>
    </w:p>
    <w:p w:rsidR="00956986" w:rsidRPr="006225EB" w:rsidP="00956986">
      <w:pPr>
        <w:jc w:val="both"/>
        <w:rPr>
          <w:b/>
          <w:snapToGrid w:val="0"/>
          <w:sz w:val="28"/>
          <w:szCs w:val="28"/>
        </w:rPr>
      </w:pPr>
    </w:p>
    <w:p w:rsidR="009167C1" w:rsidP="009167C1">
      <w:pPr>
        <w:ind w:firstLine="720"/>
        <w:jc w:val="both"/>
        <w:rPr>
          <w:sz w:val="28"/>
          <w:szCs w:val="28"/>
        </w:rPr>
      </w:pPr>
      <w:r w:rsidRPr="00CA75D2">
        <w:rPr>
          <w:snapToGrid w:val="0"/>
          <w:sz w:val="28"/>
          <w:szCs w:val="28"/>
        </w:rPr>
        <w:t xml:space="preserve">Признать </w:t>
      </w:r>
      <w:r w:rsidR="004D7AF4">
        <w:rPr>
          <w:snapToGrid w:val="0"/>
          <w:sz w:val="28"/>
          <w:szCs w:val="28"/>
        </w:rPr>
        <w:t>Хасанбоева Кобилжона Одиловича</w:t>
      </w:r>
      <w:r w:rsidR="00E8332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виновн</w:t>
      </w:r>
      <w:r w:rsidR="004D7AF4">
        <w:rPr>
          <w:snapToGrid w:val="0"/>
          <w:sz w:val="28"/>
          <w:szCs w:val="28"/>
        </w:rPr>
        <w:t>ым</w:t>
      </w:r>
      <w:r w:rsidRPr="00CA75D2">
        <w:rPr>
          <w:snapToGrid w:val="0"/>
          <w:sz w:val="28"/>
          <w:szCs w:val="28"/>
        </w:rPr>
        <w:t xml:space="preserve"> в совершении преступле</w:t>
      </w:r>
      <w:r>
        <w:rPr>
          <w:snapToGrid w:val="0"/>
          <w:sz w:val="28"/>
          <w:szCs w:val="28"/>
        </w:rPr>
        <w:t>ния</w:t>
      </w:r>
      <w:r w:rsidRPr="00CA75D2">
        <w:rPr>
          <w:snapToGrid w:val="0"/>
          <w:sz w:val="28"/>
          <w:szCs w:val="28"/>
        </w:rPr>
        <w:t>, предусмотренн</w:t>
      </w:r>
      <w:r w:rsidR="00E83326">
        <w:rPr>
          <w:snapToGrid w:val="0"/>
          <w:sz w:val="28"/>
          <w:szCs w:val="28"/>
        </w:rPr>
        <w:t>ого ч. 1 ст. 160</w:t>
      </w:r>
      <w:r>
        <w:rPr>
          <w:snapToGrid w:val="0"/>
          <w:sz w:val="28"/>
          <w:szCs w:val="28"/>
        </w:rPr>
        <w:t xml:space="preserve"> УК РФ, </w:t>
      </w:r>
      <w:r w:rsidRPr="00CA75D2">
        <w:rPr>
          <w:snapToGrid w:val="0"/>
          <w:sz w:val="28"/>
          <w:szCs w:val="28"/>
        </w:rPr>
        <w:t>и назна</w:t>
      </w:r>
      <w:r w:rsidR="004D7AF4">
        <w:rPr>
          <w:snapToGrid w:val="0"/>
          <w:sz w:val="28"/>
          <w:szCs w:val="28"/>
        </w:rPr>
        <w:t>чить ему</w:t>
      </w:r>
      <w:r w:rsidRPr="00CA75D2">
        <w:rPr>
          <w:snapToGrid w:val="0"/>
          <w:sz w:val="28"/>
          <w:szCs w:val="28"/>
        </w:rPr>
        <w:t xml:space="preserve"> наказание</w:t>
      </w:r>
      <w:r w:rsidRPr="005900B3">
        <w:rPr>
          <w:sz w:val="28"/>
          <w:szCs w:val="28"/>
        </w:rPr>
        <w:t xml:space="preserve"> в виде </w:t>
      </w:r>
      <w:r w:rsidRPr="00E57E82">
        <w:rPr>
          <w:sz w:val="28"/>
          <w:szCs w:val="28"/>
        </w:rPr>
        <w:t>штраф</w:t>
      </w:r>
      <w:r w:rsidRPr="00E57E82">
        <w:rPr>
          <w:sz w:val="28"/>
          <w:szCs w:val="28"/>
        </w:rPr>
        <w:t xml:space="preserve">а в размере </w:t>
      </w:r>
      <w:r w:rsidR="00244C8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57E82">
        <w:rPr>
          <w:sz w:val="28"/>
          <w:szCs w:val="28"/>
        </w:rPr>
        <w:t>000 (</w:t>
      </w:r>
      <w:r w:rsidR="00244C83">
        <w:rPr>
          <w:sz w:val="28"/>
          <w:szCs w:val="28"/>
        </w:rPr>
        <w:t>сорок</w:t>
      </w:r>
      <w:r>
        <w:rPr>
          <w:sz w:val="28"/>
          <w:szCs w:val="28"/>
        </w:rPr>
        <w:t xml:space="preserve"> </w:t>
      </w:r>
      <w:r w:rsidRPr="00E57E82">
        <w:rPr>
          <w:sz w:val="28"/>
          <w:szCs w:val="28"/>
        </w:rPr>
        <w:t>тысяч) рублей.</w:t>
      </w:r>
    </w:p>
    <w:p w:rsidR="009167C1" w:rsidP="0091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ч.3 ст.46 </w:t>
      </w:r>
      <w:r w:rsidRPr="00AF0020">
        <w:rPr>
          <w:sz w:val="28"/>
          <w:szCs w:val="28"/>
        </w:rPr>
        <w:t xml:space="preserve">Уголовного кодекса Российской Федерации </w:t>
      </w:r>
      <w:r>
        <w:rPr>
          <w:sz w:val="28"/>
          <w:szCs w:val="28"/>
        </w:rPr>
        <w:t>Хасанбоеву Кобилжону Одиловичу</w:t>
      </w:r>
      <w:r w:rsidRPr="00AF0020">
        <w:rPr>
          <w:sz w:val="28"/>
          <w:szCs w:val="28"/>
        </w:rPr>
        <w:t xml:space="preserve"> предоставить рассрочку по выплате назначенного штрафа сроком на 10 (десять)</w:t>
      </w:r>
      <w:r w:rsidR="00244C83">
        <w:rPr>
          <w:sz w:val="28"/>
          <w:szCs w:val="28"/>
        </w:rPr>
        <w:t xml:space="preserve"> месяцев с выплатой ежемесячно 4</w:t>
      </w:r>
      <w:r w:rsidRPr="00AF0020">
        <w:rPr>
          <w:sz w:val="28"/>
          <w:szCs w:val="28"/>
        </w:rPr>
        <w:t>000 (</w:t>
      </w:r>
      <w:r w:rsidR="00244C8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244C83">
        <w:rPr>
          <w:sz w:val="28"/>
          <w:szCs w:val="28"/>
        </w:rPr>
        <w:t>и</w:t>
      </w:r>
      <w:r w:rsidRPr="00AF0020">
        <w:rPr>
          <w:sz w:val="28"/>
          <w:szCs w:val="28"/>
        </w:rPr>
        <w:t>) рублей 00 копеек.</w:t>
      </w:r>
    </w:p>
    <w:p w:rsidR="009167C1" w:rsidRPr="004D7AF4" w:rsidP="009167C1">
      <w:pPr>
        <w:pStyle w:val="a4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После вступления приговора в законную силу вещественные доказательства - </w:t>
      </w:r>
      <w:r w:rsidRPr="004D7AF4">
        <w:rPr>
          <w:rFonts w:ascii="Times New Roman" w:eastAsia="MS Mincho" w:hAnsi="Times New Roman" w:cs="Times New Roman"/>
          <w:sz w:val="28"/>
          <w:szCs w:val="28"/>
        </w:rPr>
        <w:t>с</w:t>
      </w:r>
      <w:r w:rsidRPr="004D7AF4">
        <w:rPr>
          <w:rFonts w:ascii="Times New Roman" w:hAnsi="Times New Roman" w:cs="Times New Roman"/>
          <w:sz w:val="28"/>
          <w:szCs w:val="28"/>
        </w:rPr>
        <w:t xml:space="preserve">мартфон 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Apple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iPhone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</w:rPr>
        <w:t xml:space="preserve">15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Pro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256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Gb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Black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  <w:lang w:val="en-US" w:eastAsia="en-US"/>
        </w:rPr>
        <w:t>Titanium</w:t>
      </w:r>
      <w:r w:rsidRPr="004D7A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7AF4">
        <w:rPr>
          <w:rFonts w:ascii="Times New Roman" w:hAnsi="Times New Roman" w:cs="Times New Roman"/>
          <w:sz w:val="28"/>
          <w:szCs w:val="28"/>
        </w:rPr>
        <w:t>(ПИ)»,</w:t>
      </w:r>
      <w:r w:rsidRPr="004D7AF4">
        <w:rPr>
          <w:rFonts w:ascii="Times New Roman" w:hAnsi="Times New Roman" w:cs="Times New Roman"/>
          <w:snapToGrid w:val="0"/>
          <w:sz w:val="28"/>
          <w:szCs w:val="28"/>
        </w:rPr>
        <w:t xml:space="preserve"> находящийся на хранении в ОМВД России по г. Пыть-Ях, </w:t>
      </w:r>
      <w:r>
        <w:rPr>
          <w:rFonts w:ascii="Times New Roman" w:hAnsi="Times New Roman" w:cs="Times New Roman"/>
          <w:snapToGrid w:val="0"/>
          <w:sz w:val="28"/>
          <w:szCs w:val="28"/>
        </w:rPr>
        <w:t>возвратить</w:t>
      </w:r>
      <w:r w:rsidRPr="004D7AF4">
        <w:rPr>
          <w:rFonts w:ascii="Times New Roman" w:hAnsi="Times New Roman" w:cs="Times New Roman"/>
          <w:snapToGrid w:val="0"/>
          <w:sz w:val="28"/>
          <w:szCs w:val="28"/>
        </w:rPr>
        <w:t xml:space="preserve"> ООО «Компания РБТ»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D7A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167C1" w:rsidRPr="009167C1" w:rsidP="009167C1">
      <w:pPr>
        <w:ind w:firstLine="720"/>
        <w:jc w:val="both"/>
        <w:rPr>
          <w:rFonts w:eastAsia="MS Mincho"/>
          <w:sz w:val="28"/>
          <w:szCs w:val="28"/>
        </w:rPr>
      </w:pPr>
      <w:r w:rsidRPr="00CA75D2">
        <w:rPr>
          <w:rFonts w:eastAsia="MS Mincho"/>
          <w:sz w:val="28"/>
          <w:szCs w:val="28"/>
        </w:rPr>
        <w:t>Меру пресечен</w:t>
      </w:r>
      <w:r w:rsidRPr="00CA75D2">
        <w:rPr>
          <w:rFonts w:eastAsia="MS Mincho"/>
          <w:sz w:val="28"/>
          <w:szCs w:val="28"/>
        </w:rPr>
        <w:t>ия</w:t>
      </w:r>
      <w:r w:rsidRPr="00B17C6C">
        <w:rPr>
          <w:sz w:val="28"/>
          <w:szCs w:val="28"/>
        </w:rPr>
        <w:t xml:space="preserve"> </w:t>
      </w:r>
      <w:r>
        <w:rPr>
          <w:sz w:val="28"/>
          <w:szCs w:val="28"/>
        </w:rPr>
        <w:t>Хасанбоеву Кобилжону Одиловичу</w:t>
      </w:r>
      <w:r w:rsidRPr="00AF0020">
        <w:rPr>
          <w:sz w:val="28"/>
          <w:szCs w:val="28"/>
        </w:rPr>
        <w:t xml:space="preserve"> </w:t>
      </w:r>
      <w:r w:rsidRPr="00CA75D2">
        <w:rPr>
          <w:rFonts w:eastAsia="MS Mincho"/>
          <w:sz w:val="28"/>
          <w:szCs w:val="28"/>
        </w:rPr>
        <w:t>– подписку о невыезде и надлежащем поведении – оставить</w:t>
      </w:r>
      <w:r>
        <w:rPr>
          <w:rFonts w:eastAsia="MS Mincho"/>
          <w:sz w:val="28"/>
          <w:szCs w:val="28"/>
        </w:rPr>
        <w:t xml:space="preserve"> без изменения</w:t>
      </w:r>
      <w:r w:rsidRPr="00CA75D2">
        <w:rPr>
          <w:rFonts w:eastAsia="MS Mincho"/>
          <w:sz w:val="28"/>
          <w:szCs w:val="28"/>
        </w:rPr>
        <w:t xml:space="preserve"> до вступления приговора </w:t>
      </w:r>
      <w:r w:rsidRPr="009167C1">
        <w:rPr>
          <w:rFonts w:eastAsia="MS Mincho"/>
          <w:sz w:val="28"/>
          <w:szCs w:val="28"/>
        </w:rPr>
        <w:t xml:space="preserve">в законную силу, после вступления приговора в законную силу – отменить. </w:t>
      </w:r>
    </w:p>
    <w:p w:rsidR="009167C1" w:rsidRPr="009167C1" w:rsidP="009167C1">
      <w:pPr>
        <w:ind w:firstLine="709"/>
        <w:jc w:val="both"/>
        <w:rPr>
          <w:sz w:val="28"/>
          <w:szCs w:val="28"/>
        </w:rPr>
      </w:pPr>
      <w:r w:rsidRPr="009167C1">
        <w:rPr>
          <w:sz w:val="28"/>
          <w:szCs w:val="28"/>
        </w:rPr>
        <w:t>Реквизиты счета для перечисления штрафа в доход бюджета</w:t>
      </w:r>
      <w:r w:rsidRPr="009167C1">
        <w:rPr>
          <w:sz w:val="28"/>
          <w:szCs w:val="28"/>
        </w:rPr>
        <w:t xml:space="preserve"> Российской Федерации:</w:t>
      </w:r>
    </w:p>
    <w:p w:rsidR="009167C1" w:rsidRPr="009167C1" w:rsidP="009167C1">
      <w:pPr>
        <w:jc w:val="both"/>
        <w:rPr>
          <w:sz w:val="24"/>
          <w:szCs w:val="24"/>
        </w:rPr>
      </w:pPr>
      <w:r w:rsidRPr="009167C1">
        <w:rPr>
          <w:sz w:val="28"/>
          <w:szCs w:val="28"/>
        </w:rPr>
        <w:t xml:space="preserve">Получатель: </w:t>
      </w:r>
      <w:r w:rsidRPr="009167C1">
        <w:rPr>
          <w:bCs/>
          <w:sz w:val="28"/>
          <w:szCs w:val="28"/>
        </w:rPr>
        <w:t>УФК по Ханты-Мансийскому автономному округу - Югре (УМВД России по Ханты-Мансийскому автономному округу - Югре);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 xml:space="preserve"> ИНН:</w:t>
      </w:r>
      <w:r w:rsidRPr="009167C1">
        <w:rPr>
          <w:sz w:val="28"/>
          <w:szCs w:val="28"/>
        </w:rPr>
        <w:tab/>
        <w:t>8601010390;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 xml:space="preserve"> КПП:</w:t>
      </w:r>
      <w:r w:rsidRPr="009167C1">
        <w:rPr>
          <w:sz w:val="28"/>
          <w:szCs w:val="28"/>
        </w:rPr>
        <w:tab/>
        <w:t>860101001;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 xml:space="preserve"> Банк:</w:t>
      </w:r>
      <w:r w:rsidRPr="009167C1">
        <w:rPr>
          <w:sz w:val="28"/>
          <w:szCs w:val="28"/>
        </w:rPr>
        <w:tab/>
      </w:r>
      <w:r w:rsidRPr="009167C1">
        <w:rPr>
          <w:bCs/>
          <w:sz w:val="28"/>
          <w:szCs w:val="28"/>
        </w:rPr>
        <w:t xml:space="preserve">РКЦ Ханты-Мансийск//УФК по Ханты-Мансийскому автономному округу - </w:t>
      </w:r>
      <w:r w:rsidRPr="009167C1">
        <w:rPr>
          <w:bCs/>
          <w:sz w:val="28"/>
          <w:szCs w:val="28"/>
        </w:rPr>
        <w:t>Югре г. Ханты-Мансийск;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 xml:space="preserve"> БИК:</w:t>
      </w:r>
      <w:r w:rsidRPr="009167C1">
        <w:rPr>
          <w:sz w:val="28"/>
          <w:szCs w:val="28"/>
        </w:rPr>
        <w:tab/>
        <w:t>007162163;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Единый казначейский счет: 40102810245370000007;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Казначейский счёт:</w:t>
      </w:r>
      <w:r w:rsidRPr="009167C1">
        <w:rPr>
          <w:sz w:val="28"/>
          <w:szCs w:val="28"/>
        </w:rPr>
        <w:tab/>
        <w:t>03100643000000018700;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Лицевой счёт:</w:t>
      </w:r>
      <w:r w:rsidRPr="009167C1">
        <w:rPr>
          <w:sz w:val="28"/>
          <w:szCs w:val="28"/>
        </w:rPr>
        <w:tab/>
        <w:t>04871342940;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ОКТМО</w:t>
      </w:r>
      <w:r w:rsidRPr="009167C1">
        <w:rPr>
          <w:sz w:val="28"/>
          <w:szCs w:val="28"/>
        </w:rPr>
        <w:tab/>
        <w:t>71 885 000 (ОКТМО г. Пыть-Ях).</w:t>
      </w:r>
    </w:p>
    <w:p w:rsidR="009167C1" w:rsidRPr="009167C1" w:rsidP="009167C1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КБК:</w:t>
      </w:r>
      <w:r w:rsidRPr="009167C1">
        <w:rPr>
          <w:sz w:val="28"/>
          <w:szCs w:val="28"/>
        </w:rPr>
        <w:tab/>
        <w:t>188 116 03121 01 9000 140 (согласно статьи УК или КоАП РФ</w:t>
      </w:r>
      <w:r w:rsidRPr="009167C1">
        <w:rPr>
          <w:sz w:val="28"/>
          <w:szCs w:val="28"/>
        </w:rPr>
        <w:t>)</w:t>
      </w:r>
    </w:p>
    <w:p w:rsidR="009167C1" w:rsidP="000131CC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УИН:</w:t>
      </w:r>
      <w:r w:rsidRPr="009167C1">
        <w:rPr>
          <w:sz w:val="28"/>
          <w:szCs w:val="28"/>
        </w:rPr>
        <w:tab/>
        <w:t>1885862401056056030 9 (уникальный идентификационный номер дела)</w:t>
      </w:r>
    </w:p>
    <w:p w:rsidR="009167C1" w:rsidRPr="009167C1" w:rsidP="000131CC">
      <w:pPr>
        <w:numPr>
          <w:ilvl w:val="0"/>
          <w:numId w:val="1"/>
        </w:numPr>
        <w:jc w:val="both"/>
        <w:rPr>
          <w:sz w:val="28"/>
          <w:szCs w:val="28"/>
        </w:rPr>
      </w:pPr>
      <w:r w:rsidRPr="009167C1">
        <w:rPr>
          <w:sz w:val="28"/>
          <w:szCs w:val="28"/>
        </w:rPr>
        <w:t>Назначение платежа: (указывается номер уголовного дела, дата судебного решения, фамилия, имя и отчество обвиняемого).</w:t>
      </w:r>
    </w:p>
    <w:p w:rsidR="009167C1" w:rsidRPr="009167C1" w:rsidP="009167C1">
      <w:pPr>
        <w:ind w:firstLine="720"/>
        <w:jc w:val="both"/>
        <w:rPr>
          <w:sz w:val="28"/>
          <w:szCs w:val="28"/>
        </w:rPr>
      </w:pPr>
      <w:r w:rsidRPr="009167C1">
        <w:rPr>
          <w:sz w:val="28"/>
          <w:szCs w:val="28"/>
        </w:rPr>
        <w:t>На приговор может быть подана жалоба и представление в течение пятн</w:t>
      </w:r>
      <w:r w:rsidRPr="009167C1">
        <w:rPr>
          <w:sz w:val="28"/>
          <w:szCs w:val="28"/>
        </w:rPr>
        <w:t xml:space="preserve">адцати суток со дня провозглашения приговора в Пыть-Яхский городской суд Ханты-Мансийского автономного округа-Югры через мирового судью. </w:t>
      </w:r>
      <w:r w:rsidRPr="009167C1">
        <w:rPr>
          <w:rFonts w:eastAsia="MS Mincho"/>
          <w:sz w:val="28"/>
          <w:szCs w:val="28"/>
        </w:rPr>
        <w:t xml:space="preserve">В случае подачи апелляционной жалобы, осужденный вправе ходатайствовать о своем участии в рассмотрении уголовного дела </w:t>
      </w:r>
      <w:r w:rsidRPr="009167C1">
        <w:rPr>
          <w:rFonts w:eastAsia="MS Mincho"/>
          <w:sz w:val="28"/>
          <w:szCs w:val="28"/>
        </w:rPr>
        <w:t xml:space="preserve">судом апелляционной инстанции. </w:t>
      </w:r>
      <w:r w:rsidRPr="009167C1">
        <w:rPr>
          <w:sz w:val="28"/>
          <w:szCs w:val="28"/>
        </w:rPr>
        <w:t>В</w:t>
      </w:r>
      <w:r w:rsidRPr="009167C1">
        <w:rPr>
          <w:rFonts w:eastAsia="MS Mincho"/>
          <w:sz w:val="28"/>
          <w:szCs w:val="28"/>
        </w:rPr>
        <w:t xml:space="preserve"> соответствии с ч. 3 ст. 389.6 УПК РФ, </w:t>
      </w:r>
      <w:r w:rsidRPr="009167C1">
        <w:rPr>
          <w:sz w:val="28"/>
          <w:szCs w:val="28"/>
        </w:rPr>
        <w:t>если осужденный заявляет ходатайство об участии в рассмотрении уголовного дела судом апелляционной инстанции, об этом указывается в его апелляционной жалобе или в возражениях на жалобы,</w:t>
      </w:r>
      <w:r w:rsidRPr="009167C1">
        <w:rPr>
          <w:sz w:val="28"/>
          <w:szCs w:val="28"/>
        </w:rPr>
        <w:t xml:space="preserve"> представления, принесенные другими участниками уголовного процесса. </w:t>
      </w:r>
    </w:p>
    <w:p w:rsidR="006225EB" w:rsidRPr="006225EB" w:rsidP="006225EB">
      <w:pPr>
        <w:jc w:val="both"/>
        <w:rPr>
          <w:rFonts w:eastAsia="MS Mincho"/>
          <w:sz w:val="28"/>
          <w:szCs w:val="28"/>
        </w:rPr>
      </w:pPr>
    </w:p>
    <w:p w:rsidR="006225EB" w:rsidRPr="006225EB" w:rsidP="006225EB">
      <w:pPr>
        <w:jc w:val="both"/>
        <w:rPr>
          <w:rFonts w:eastAsia="MS Mincho"/>
          <w:sz w:val="28"/>
          <w:szCs w:val="28"/>
        </w:rPr>
      </w:pPr>
    </w:p>
    <w:p w:rsidR="006225EB" w:rsidRPr="006225EB" w:rsidP="006225EB">
      <w:pPr>
        <w:jc w:val="both"/>
        <w:rPr>
          <w:rFonts w:eastAsia="MS Mincho"/>
          <w:sz w:val="28"/>
          <w:szCs w:val="28"/>
        </w:rPr>
      </w:pPr>
      <w:r w:rsidRPr="006225EB">
        <w:rPr>
          <w:rFonts w:eastAsia="MS Mincho"/>
          <w:sz w:val="28"/>
          <w:szCs w:val="28"/>
        </w:rPr>
        <w:t xml:space="preserve">         Мировой судья</w:t>
      </w:r>
      <w:r w:rsidRPr="006225EB">
        <w:rPr>
          <w:rFonts w:eastAsia="MS Mincho"/>
          <w:sz w:val="28"/>
          <w:szCs w:val="28"/>
        </w:rPr>
        <w:tab/>
      </w:r>
      <w:r w:rsidRPr="006225EB">
        <w:rPr>
          <w:rFonts w:eastAsia="MS Mincho"/>
          <w:sz w:val="28"/>
          <w:szCs w:val="28"/>
        </w:rPr>
        <w:tab/>
      </w:r>
      <w:r w:rsidRPr="006225EB">
        <w:rPr>
          <w:rFonts w:eastAsia="MS Mincho"/>
          <w:sz w:val="28"/>
          <w:szCs w:val="28"/>
        </w:rPr>
        <w:tab/>
      </w:r>
      <w:r w:rsidRPr="006225EB">
        <w:rPr>
          <w:rFonts w:eastAsia="MS Mincho"/>
          <w:sz w:val="28"/>
          <w:szCs w:val="28"/>
        </w:rPr>
        <w:tab/>
      </w:r>
      <w:r w:rsidRPr="006225EB">
        <w:rPr>
          <w:rFonts w:eastAsia="MS Mincho"/>
          <w:sz w:val="28"/>
          <w:szCs w:val="28"/>
        </w:rPr>
        <w:tab/>
      </w:r>
      <w:r w:rsidRPr="006225EB">
        <w:rPr>
          <w:rFonts w:eastAsia="MS Mincho"/>
          <w:sz w:val="28"/>
          <w:szCs w:val="28"/>
        </w:rPr>
        <w:tab/>
        <w:t xml:space="preserve">         Клочков А.А.</w:t>
      </w:r>
    </w:p>
    <w:sectPr w:rsidSect="003D52D1">
      <w:pgSz w:w="12240" w:h="15840"/>
      <w:pgMar w:top="709" w:right="902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3"/>
    <w:rsid w:val="00000A7D"/>
    <w:rsid w:val="0000261A"/>
    <w:rsid w:val="00002B2D"/>
    <w:rsid w:val="00002C3F"/>
    <w:rsid w:val="00005777"/>
    <w:rsid w:val="00006D87"/>
    <w:rsid w:val="000131CC"/>
    <w:rsid w:val="00026B4B"/>
    <w:rsid w:val="00026D18"/>
    <w:rsid w:val="000340A3"/>
    <w:rsid w:val="00042219"/>
    <w:rsid w:val="00043699"/>
    <w:rsid w:val="000556CA"/>
    <w:rsid w:val="0006435E"/>
    <w:rsid w:val="000720CA"/>
    <w:rsid w:val="00075E2C"/>
    <w:rsid w:val="00077DC2"/>
    <w:rsid w:val="00094E7C"/>
    <w:rsid w:val="00097AF0"/>
    <w:rsid w:val="000A27DA"/>
    <w:rsid w:val="000B3B19"/>
    <w:rsid w:val="000B3C73"/>
    <w:rsid w:val="000D7D5E"/>
    <w:rsid w:val="000E11B3"/>
    <w:rsid w:val="000E1BFD"/>
    <w:rsid w:val="000E3574"/>
    <w:rsid w:val="000E46AF"/>
    <w:rsid w:val="000E6A16"/>
    <w:rsid w:val="000E6B1C"/>
    <w:rsid w:val="000F3ADC"/>
    <w:rsid w:val="00100E1D"/>
    <w:rsid w:val="00101011"/>
    <w:rsid w:val="00106A5C"/>
    <w:rsid w:val="001107F5"/>
    <w:rsid w:val="00112CDC"/>
    <w:rsid w:val="00115D3E"/>
    <w:rsid w:val="00115DA5"/>
    <w:rsid w:val="001165D9"/>
    <w:rsid w:val="001249D2"/>
    <w:rsid w:val="00124A80"/>
    <w:rsid w:val="00132DFD"/>
    <w:rsid w:val="001404A1"/>
    <w:rsid w:val="00140D9F"/>
    <w:rsid w:val="00157565"/>
    <w:rsid w:val="0016028D"/>
    <w:rsid w:val="00160B7E"/>
    <w:rsid w:val="00166248"/>
    <w:rsid w:val="0017006F"/>
    <w:rsid w:val="00171DC8"/>
    <w:rsid w:val="00172A2D"/>
    <w:rsid w:val="001807FC"/>
    <w:rsid w:val="00194583"/>
    <w:rsid w:val="0019704C"/>
    <w:rsid w:val="001B0D17"/>
    <w:rsid w:val="001B6D50"/>
    <w:rsid w:val="001D0236"/>
    <w:rsid w:val="001D115B"/>
    <w:rsid w:val="001D422F"/>
    <w:rsid w:val="001E4F90"/>
    <w:rsid w:val="001E5EF6"/>
    <w:rsid w:val="001F473D"/>
    <w:rsid w:val="001F4B49"/>
    <w:rsid w:val="002004D4"/>
    <w:rsid w:val="0020756D"/>
    <w:rsid w:val="00210832"/>
    <w:rsid w:val="002114DC"/>
    <w:rsid w:val="0021377D"/>
    <w:rsid w:val="00215FD8"/>
    <w:rsid w:val="002163AE"/>
    <w:rsid w:val="00216C68"/>
    <w:rsid w:val="002204A6"/>
    <w:rsid w:val="00220D1C"/>
    <w:rsid w:val="002212B0"/>
    <w:rsid w:val="0023097D"/>
    <w:rsid w:val="00230E8C"/>
    <w:rsid w:val="0023221E"/>
    <w:rsid w:val="00237038"/>
    <w:rsid w:val="00244C83"/>
    <w:rsid w:val="002477D6"/>
    <w:rsid w:val="002518A0"/>
    <w:rsid w:val="00256D12"/>
    <w:rsid w:val="00266F4C"/>
    <w:rsid w:val="0026789E"/>
    <w:rsid w:val="002726EE"/>
    <w:rsid w:val="0027379E"/>
    <w:rsid w:val="002738D6"/>
    <w:rsid w:val="00283BE7"/>
    <w:rsid w:val="00291AD0"/>
    <w:rsid w:val="002A5F90"/>
    <w:rsid w:val="002A6466"/>
    <w:rsid w:val="002B1A20"/>
    <w:rsid w:val="002B4BC7"/>
    <w:rsid w:val="002D4500"/>
    <w:rsid w:val="002D604F"/>
    <w:rsid w:val="002D608D"/>
    <w:rsid w:val="002F0D96"/>
    <w:rsid w:val="00311912"/>
    <w:rsid w:val="00311ABD"/>
    <w:rsid w:val="00314B9D"/>
    <w:rsid w:val="00316E07"/>
    <w:rsid w:val="00321DFE"/>
    <w:rsid w:val="003235B1"/>
    <w:rsid w:val="00325B81"/>
    <w:rsid w:val="00330C4C"/>
    <w:rsid w:val="003314BE"/>
    <w:rsid w:val="00331836"/>
    <w:rsid w:val="00336CA7"/>
    <w:rsid w:val="003427CE"/>
    <w:rsid w:val="00343C76"/>
    <w:rsid w:val="003461E4"/>
    <w:rsid w:val="0034707A"/>
    <w:rsid w:val="003612EB"/>
    <w:rsid w:val="003647F3"/>
    <w:rsid w:val="0036737A"/>
    <w:rsid w:val="0037074A"/>
    <w:rsid w:val="00371146"/>
    <w:rsid w:val="003716B9"/>
    <w:rsid w:val="003832A7"/>
    <w:rsid w:val="00392D3E"/>
    <w:rsid w:val="0039372C"/>
    <w:rsid w:val="00394506"/>
    <w:rsid w:val="003958A3"/>
    <w:rsid w:val="00397980"/>
    <w:rsid w:val="003A1BDC"/>
    <w:rsid w:val="003A5A30"/>
    <w:rsid w:val="003B1E11"/>
    <w:rsid w:val="003B2872"/>
    <w:rsid w:val="003B3091"/>
    <w:rsid w:val="003B3C71"/>
    <w:rsid w:val="003B5952"/>
    <w:rsid w:val="003C48DD"/>
    <w:rsid w:val="003C7566"/>
    <w:rsid w:val="003D52D1"/>
    <w:rsid w:val="003D5485"/>
    <w:rsid w:val="003E2069"/>
    <w:rsid w:val="003E475C"/>
    <w:rsid w:val="003F6982"/>
    <w:rsid w:val="003F7EA0"/>
    <w:rsid w:val="00410AD8"/>
    <w:rsid w:val="004127AE"/>
    <w:rsid w:val="004133FA"/>
    <w:rsid w:val="004230A4"/>
    <w:rsid w:val="0042769D"/>
    <w:rsid w:val="0043135F"/>
    <w:rsid w:val="00451DE0"/>
    <w:rsid w:val="00455972"/>
    <w:rsid w:val="00457A28"/>
    <w:rsid w:val="00460BBC"/>
    <w:rsid w:val="004647CE"/>
    <w:rsid w:val="00464803"/>
    <w:rsid w:val="00470B0C"/>
    <w:rsid w:val="00474D3F"/>
    <w:rsid w:val="00484DD0"/>
    <w:rsid w:val="00484FCF"/>
    <w:rsid w:val="004956F5"/>
    <w:rsid w:val="004A1350"/>
    <w:rsid w:val="004A271E"/>
    <w:rsid w:val="004B6712"/>
    <w:rsid w:val="004C1959"/>
    <w:rsid w:val="004C6E5F"/>
    <w:rsid w:val="004D035D"/>
    <w:rsid w:val="004D12C7"/>
    <w:rsid w:val="004D14AA"/>
    <w:rsid w:val="004D7AF4"/>
    <w:rsid w:val="004E2E01"/>
    <w:rsid w:val="004F5196"/>
    <w:rsid w:val="005047A8"/>
    <w:rsid w:val="005073FF"/>
    <w:rsid w:val="00507E36"/>
    <w:rsid w:val="00512E69"/>
    <w:rsid w:val="0051448A"/>
    <w:rsid w:val="00517623"/>
    <w:rsid w:val="00520DE5"/>
    <w:rsid w:val="00521C1B"/>
    <w:rsid w:val="00522AA2"/>
    <w:rsid w:val="00527B74"/>
    <w:rsid w:val="00534F86"/>
    <w:rsid w:val="00535714"/>
    <w:rsid w:val="005407C3"/>
    <w:rsid w:val="00543FF3"/>
    <w:rsid w:val="00545BD0"/>
    <w:rsid w:val="00552171"/>
    <w:rsid w:val="00554C4B"/>
    <w:rsid w:val="0056203D"/>
    <w:rsid w:val="00563BC8"/>
    <w:rsid w:val="00571BEE"/>
    <w:rsid w:val="005726B0"/>
    <w:rsid w:val="00581AE7"/>
    <w:rsid w:val="00581D5F"/>
    <w:rsid w:val="00582596"/>
    <w:rsid w:val="0058481B"/>
    <w:rsid w:val="005900B3"/>
    <w:rsid w:val="005969BA"/>
    <w:rsid w:val="005A012C"/>
    <w:rsid w:val="005A3A24"/>
    <w:rsid w:val="005A5C09"/>
    <w:rsid w:val="005B2CB0"/>
    <w:rsid w:val="005B52D1"/>
    <w:rsid w:val="005B797E"/>
    <w:rsid w:val="005C3897"/>
    <w:rsid w:val="005C7F9C"/>
    <w:rsid w:val="005D3229"/>
    <w:rsid w:val="005D7FFB"/>
    <w:rsid w:val="005E214C"/>
    <w:rsid w:val="005E357D"/>
    <w:rsid w:val="005F0477"/>
    <w:rsid w:val="005F3289"/>
    <w:rsid w:val="00602FAA"/>
    <w:rsid w:val="00603F50"/>
    <w:rsid w:val="00606439"/>
    <w:rsid w:val="00606A5B"/>
    <w:rsid w:val="00606BA3"/>
    <w:rsid w:val="0061242D"/>
    <w:rsid w:val="006174A4"/>
    <w:rsid w:val="00617865"/>
    <w:rsid w:val="006225EB"/>
    <w:rsid w:val="006235B6"/>
    <w:rsid w:val="0062453E"/>
    <w:rsid w:val="00626376"/>
    <w:rsid w:val="006308BF"/>
    <w:rsid w:val="00632996"/>
    <w:rsid w:val="00634066"/>
    <w:rsid w:val="006415A0"/>
    <w:rsid w:val="006448A7"/>
    <w:rsid w:val="006474D5"/>
    <w:rsid w:val="006474DE"/>
    <w:rsid w:val="00647A40"/>
    <w:rsid w:val="00655776"/>
    <w:rsid w:val="00657E92"/>
    <w:rsid w:val="00660C77"/>
    <w:rsid w:val="006631BB"/>
    <w:rsid w:val="006663E5"/>
    <w:rsid w:val="00666B88"/>
    <w:rsid w:val="006703C9"/>
    <w:rsid w:val="006732E4"/>
    <w:rsid w:val="006746E1"/>
    <w:rsid w:val="00677E92"/>
    <w:rsid w:val="00680973"/>
    <w:rsid w:val="00690E14"/>
    <w:rsid w:val="0069128B"/>
    <w:rsid w:val="006944FA"/>
    <w:rsid w:val="00695656"/>
    <w:rsid w:val="006978D7"/>
    <w:rsid w:val="006A143B"/>
    <w:rsid w:val="006A1F9F"/>
    <w:rsid w:val="006A7D0C"/>
    <w:rsid w:val="006B0F94"/>
    <w:rsid w:val="006B1B53"/>
    <w:rsid w:val="006B2479"/>
    <w:rsid w:val="006B3C42"/>
    <w:rsid w:val="006C20CB"/>
    <w:rsid w:val="006C3275"/>
    <w:rsid w:val="006C453F"/>
    <w:rsid w:val="006C6E3A"/>
    <w:rsid w:val="006C751E"/>
    <w:rsid w:val="006D61F8"/>
    <w:rsid w:val="006D6839"/>
    <w:rsid w:val="006D76D3"/>
    <w:rsid w:val="006E0DEB"/>
    <w:rsid w:val="006E36B9"/>
    <w:rsid w:val="006E5CC1"/>
    <w:rsid w:val="006E723B"/>
    <w:rsid w:val="006E7F9E"/>
    <w:rsid w:val="006F125B"/>
    <w:rsid w:val="006F272E"/>
    <w:rsid w:val="006F4C29"/>
    <w:rsid w:val="006F5591"/>
    <w:rsid w:val="006F5ADA"/>
    <w:rsid w:val="00704EE5"/>
    <w:rsid w:val="00713C10"/>
    <w:rsid w:val="007144A8"/>
    <w:rsid w:val="007177CA"/>
    <w:rsid w:val="007249A2"/>
    <w:rsid w:val="00724DE3"/>
    <w:rsid w:val="00725177"/>
    <w:rsid w:val="007361D6"/>
    <w:rsid w:val="00750A40"/>
    <w:rsid w:val="00750C17"/>
    <w:rsid w:val="00750EA0"/>
    <w:rsid w:val="00754B90"/>
    <w:rsid w:val="00754CE5"/>
    <w:rsid w:val="007553E9"/>
    <w:rsid w:val="00765E00"/>
    <w:rsid w:val="00767AC0"/>
    <w:rsid w:val="007706EC"/>
    <w:rsid w:val="0077146D"/>
    <w:rsid w:val="0077234B"/>
    <w:rsid w:val="00772692"/>
    <w:rsid w:val="007744FB"/>
    <w:rsid w:val="0078202D"/>
    <w:rsid w:val="0078240E"/>
    <w:rsid w:val="00784FE1"/>
    <w:rsid w:val="00791A9E"/>
    <w:rsid w:val="007A1042"/>
    <w:rsid w:val="007A2591"/>
    <w:rsid w:val="007A3389"/>
    <w:rsid w:val="007A42B5"/>
    <w:rsid w:val="007B14B5"/>
    <w:rsid w:val="007B5158"/>
    <w:rsid w:val="007B7F9D"/>
    <w:rsid w:val="007C0BA3"/>
    <w:rsid w:val="007C2168"/>
    <w:rsid w:val="007C45BE"/>
    <w:rsid w:val="007C5EB8"/>
    <w:rsid w:val="007D4CBF"/>
    <w:rsid w:val="007D608D"/>
    <w:rsid w:val="007D7A41"/>
    <w:rsid w:val="007E47C8"/>
    <w:rsid w:val="007F4279"/>
    <w:rsid w:val="007F552B"/>
    <w:rsid w:val="007F6465"/>
    <w:rsid w:val="008022B2"/>
    <w:rsid w:val="00803EAC"/>
    <w:rsid w:val="008214F8"/>
    <w:rsid w:val="00824647"/>
    <w:rsid w:val="008312F9"/>
    <w:rsid w:val="00834FE5"/>
    <w:rsid w:val="0084166B"/>
    <w:rsid w:val="008420AC"/>
    <w:rsid w:val="008423CB"/>
    <w:rsid w:val="008525E8"/>
    <w:rsid w:val="00854478"/>
    <w:rsid w:val="008570E8"/>
    <w:rsid w:val="0086164F"/>
    <w:rsid w:val="00863A01"/>
    <w:rsid w:val="00863D86"/>
    <w:rsid w:val="00864454"/>
    <w:rsid w:val="00866EF9"/>
    <w:rsid w:val="00867485"/>
    <w:rsid w:val="008707C0"/>
    <w:rsid w:val="008879EC"/>
    <w:rsid w:val="00887AB1"/>
    <w:rsid w:val="008913B9"/>
    <w:rsid w:val="00892A62"/>
    <w:rsid w:val="008945D1"/>
    <w:rsid w:val="008A10FC"/>
    <w:rsid w:val="008A256C"/>
    <w:rsid w:val="008B406D"/>
    <w:rsid w:val="008C2324"/>
    <w:rsid w:val="008C33AD"/>
    <w:rsid w:val="008C4551"/>
    <w:rsid w:val="008C46D4"/>
    <w:rsid w:val="008C52A9"/>
    <w:rsid w:val="008D6135"/>
    <w:rsid w:val="008E2FBD"/>
    <w:rsid w:val="008E326A"/>
    <w:rsid w:val="008E383D"/>
    <w:rsid w:val="008E5ECC"/>
    <w:rsid w:val="008F66A1"/>
    <w:rsid w:val="009042D5"/>
    <w:rsid w:val="00904A83"/>
    <w:rsid w:val="00911666"/>
    <w:rsid w:val="00914198"/>
    <w:rsid w:val="009167C1"/>
    <w:rsid w:val="00922267"/>
    <w:rsid w:val="00926BF6"/>
    <w:rsid w:val="00930AAB"/>
    <w:rsid w:val="0093254C"/>
    <w:rsid w:val="009339CD"/>
    <w:rsid w:val="00936081"/>
    <w:rsid w:val="00945962"/>
    <w:rsid w:val="009476AA"/>
    <w:rsid w:val="00955043"/>
    <w:rsid w:val="00956986"/>
    <w:rsid w:val="009653CD"/>
    <w:rsid w:val="00965B71"/>
    <w:rsid w:val="0097301B"/>
    <w:rsid w:val="00974446"/>
    <w:rsid w:val="00975396"/>
    <w:rsid w:val="00976AC0"/>
    <w:rsid w:val="00987BC6"/>
    <w:rsid w:val="009956D6"/>
    <w:rsid w:val="00997D88"/>
    <w:rsid w:val="009A0DA0"/>
    <w:rsid w:val="009A1B39"/>
    <w:rsid w:val="009B1E23"/>
    <w:rsid w:val="009B52C4"/>
    <w:rsid w:val="009B6FE6"/>
    <w:rsid w:val="009C0D49"/>
    <w:rsid w:val="009C2419"/>
    <w:rsid w:val="009C290D"/>
    <w:rsid w:val="009C4A79"/>
    <w:rsid w:val="009C6150"/>
    <w:rsid w:val="009C65C0"/>
    <w:rsid w:val="009D1843"/>
    <w:rsid w:val="009D3E5B"/>
    <w:rsid w:val="009D7DDB"/>
    <w:rsid w:val="009E1A25"/>
    <w:rsid w:val="009E534A"/>
    <w:rsid w:val="009E57C9"/>
    <w:rsid w:val="009E7ACB"/>
    <w:rsid w:val="00A06D3F"/>
    <w:rsid w:val="00A21899"/>
    <w:rsid w:val="00A245E0"/>
    <w:rsid w:val="00A25426"/>
    <w:rsid w:val="00A2769A"/>
    <w:rsid w:val="00A378C4"/>
    <w:rsid w:val="00A43DF0"/>
    <w:rsid w:val="00A4461E"/>
    <w:rsid w:val="00A50E79"/>
    <w:rsid w:val="00A53327"/>
    <w:rsid w:val="00A54CC3"/>
    <w:rsid w:val="00A6027A"/>
    <w:rsid w:val="00A65F78"/>
    <w:rsid w:val="00A74557"/>
    <w:rsid w:val="00A90BDC"/>
    <w:rsid w:val="00A932A8"/>
    <w:rsid w:val="00A967AC"/>
    <w:rsid w:val="00AA1001"/>
    <w:rsid w:val="00AA6008"/>
    <w:rsid w:val="00AB05F9"/>
    <w:rsid w:val="00AB2857"/>
    <w:rsid w:val="00AB4BBD"/>
    <w:rsid w:val="00AC4AE0"/>
    <w:rsid w:val="00AD5877"/>
    <w:rsid w:val="00AF0020"/>
    <w:rsid w:val="00AF350B"/>
    <w:rsid w:val="00AF72BD"/>
    <w:rsid w:val="00B03F60"/>
    <w:rsid w:val="00B04306"/>
    <w:rsid w:val="00B1677B"/>
    <w:rsid w:val="00B16E67"/>
    <w:rsid w:val="00B17C6C"/>
    <w:rsid w:val="00B2332F"/>
    <w:rsid w:val="00B3068D"/>
    <w:rsid w:val="00B333EE"/>
    <w:rsid w:val="00B33596"/>
    <w:rsid w:val="00B34C95"/>
    <w:rsid w:val="00B3667C"/>
    <w:rsid w:val="00B377D1"/>
    <w:rsid w:val="00B40BD5"/>
    <w:rsid w:val="00B455E3"/>
    <w:rsid w:val="00B47AAC"/>
    <w:rsid w:val="00B50B20"/>
    <w:rsid w:val="00B5364F"/>
    <w:rsid w:val="00B53C0F"/>
    <w:rsid w:val="00B53F87"/>
    <w:rsid w:val="00B55B41"/>
    <w:rsid w:val="00B645C8"/>
    <w:rsid w:val="00B65441"/>
    <w:rsid w:val="00B7019E"/>
    <w:rsid w:val="00B708F8"/>
    <w:rsid w:val="00B729FB"/>
    <w:rsid w:val="00B76047"/>
    <w:rsid w:val="00B76923"/>
    <w:rsid w:val="00B82C74"/>
    <w:rsid w:val="00B84247"/>
    <w:rsid w:val="00B90393"/>
    <w:rsid w:val="00B96519"/>
    <w:rsid w:val="00B96C59"/>
    <w:rsid w:val="00BA3305"/>
    <w:rsid w:val="00BC5C22"/>
    <w:rsid w:val="00BD163F"/>
    <w:rsid w:val="00BD1709"/>
    <w:rsid w:val="00BD255A"/>
    <w:rsid w:val="00BD2F01"/>
    <w:rsid w:val="00BD625C"/>
    <w:rsid w:val="00BD667D"/>
    <w:rsid w:val="00BE119B"/>
    <w:rsid w:val="00BF00F8"/>
    <w:rsid w:val="00BF1498"/>
    <w:rsid w:val="00BF220E"/>
    <w:rsid w:val="00BF38C9"/>
    <w:rsid w:val="00C10011"/>
    <w:rsid w:val="00C12250"/>
    <w:rsid w:val="00C1581B"/>
    <w:rsid w:val="00C216B5"/>
    <w:rsid w:val="00C26E35"/>
    <w:rsid w:val="00C33C1D"/>
    <w:rsid w:val="00C40A92"/>
    <w:rsid w:val="00C40AE4"/>
    <w:rsid w:val="00C415CB"/>
    <w:rsid w:val="00C47690"/>
    <w:rsid w:val="00C565B6"/>
    <w:rsid w:val="00C56A05"/>
    <w:rsid w:val="00C60FC2"/>
    <w:rsid w:val="00C6784C"/>
    <w:rsid w:val="00C733AC"/>
    <w:rsid w:val="00C73C84"/>
    <w:rsid w:val="00C76FDC"/>
    <w:rsid w:val="00C770D5"/>
    <w:rsid w:val="00C87D62"/>
    <w:rsid w:val="00C96376"/>
    <w:rsid w:val="00C96F18"/>
    <w:rsid w:val="00CA28B7"/>
    <w:rsid w:val="00CA5183"/>
    <w:rsid w:val="00CA75D2"/>
    <w:rsid w:val="00CB63A2"/>
    <w:rsid w:val="00CC0CEB"/>
    <w:rsid w:val="00CE1D47"/>
    <w:rsid w:val="00CF0C44"/>
    <w:rsid w:val="00CF437C"/>
    <w:rsid w:val="00D037E3"/>
    <w:rsid w:val="00D04AAD"/>
    <w:rsid w:val="00D054B3"/>
    <w:rsid w:val="00D069CF"/>
    <w:rsid w:val="00D10AF9"/>
    <w:rsid w:val="00D14AD4"/>
    <w:rsid w:val="00D15AFB"/>
    <w:rsid w:val="00D20E58"/>
    <w:rsid w:val="00D21400"/>
    <w:rsid w:val="00D216B6"/>
    <w:rsid w:val="00D22909"/>
    <w:rsid w:val="00D22FE9"/>
    <w:rsid w:val="00D26225"/>
    <w:rsid w:val="00D304C7"/>
    <w:rsid w:val="00D3101F"/>
    <w:rsid w:val="00D31282"/>
    <w:rsid w:val="00D314B3"/>
    <w:rsid w:val="00D325DF"/>
    <w:rsid w:val="00D34C44"/>
    <w:rsid w:val="00D356CB"/>
    <w:rsid w:val="00D40A73"/>
    <w:rsid w:val="00D5006F"/>
    <w:rsid w:val="00D554FB"/>
    <w:rsid w:val="00D55C9A"/>
    <w:rsid w:val="00D5766A"/>
    <w:rsid w:val="00D61DAD"/>
    <w:rsid w:val="00D628B9"/>
    <w:rsid w:val="00D65949"/>
    <w:rsid w:val="00D6626D"/>
    <w:rsid w:val="00D67535"/>
    <w:rsid w:val="00D71A9A"/>
    <w:rsid w:val="00D72198"/>
    <w:rsid w:val="00D72569"/>
    <w:rsid w:val="00D72BD5"/>
    <w:rsid w:val="00D80A74"/>
    <w:rsid w:val="00D842EC"/>
    <w:rsid w:val="00D86D79"/>
    <w:rsid w:val="00D90163"/>
    <w:rsid w:val="00D9387E"/>
    <w:rsid w:val="00D95200"/>
    <w:rsid w:val="00DA2259"/>
    <w:rsid w:val="00DA3341"/>
    <w:rsid w:val="00DA78D1"/>
    <w:rsid w:val="00DB040D"/>
    <w:rsid w:val="00DB04EA"/>
    <w:rsid w:val="00DB0D3F"/>
    <w:rsid w:val="00DB26B8"/>
    <w:rsid w:val="00DB2898"/>
    <w:rsid w:val="00DB34FE"/>
    <w:rsid w:val="00DB7D28"/>
    <w:rsid w:val="00DC5E11"/>
    <w:rsid w:val="00DC64EB"/>
    <w:rsid w:val="00DD0CE3"/>
    <w:rsid w:val="00DD31DC"/>
    <w:rsid w:val="00DD3B0C"/>
    <w:rsid w:val="00DD3EF8"/>
    <w:rsid w:val="00DD6F29"/>
    <w:rsid w:val="00DE00C3"/>
    <w:rsid w:val="00DE161A"/>
    <w:rsid w:val="00DE428C"/>
    <w:rsid w:val="00DE545A"/>
    <w:rsid w:val="00DE5B66"/>
    <w:rsid w:val="00DF145E"/>
    <w:rsid w:val="00E017F1"/>
    <w:rsid w:val="00E039E8"/>
    <w:rsid w:val="00E11B14"/>
    <w:rsid w:val="00E11E4A"/>
    <w:rsid w:val="00E13F76"/>
    <w:rsid w:val="00E156FE"/>
    <w:rsid w:val="00E21E9F"/>
    <w:rsid w:val="00E23176"/>
    <w:rsid w:val="00E26D36"/>
    <w:rsid w:val="00E2786C"/>
    <w:rsid w:val="00E3001E"/>
    <w:rsid w:val="00E3135B"/>
    <w:rsid w:val="00E31808"/>
    <w:rsid w:val="00E33E8B"/>
    <w:rsid w:val="00E34846"/>
    <w:rsid w:val="00E3504C"/>
    <w:rsid w:val="00E37DC8"/>
    <w:rsid w:val="00E41727"/>
    <w:rsid w:val="00E4299F"/>
    <w:rsid w:val="00E4417C"/>
    <w:rsid w:val="00E44E8A"/>
    <w:rsid w:val="00E47E30"/>
    <w:rsid w:val="00E516C1"/>
    <w:rsid w:val="00E55BC1"/>
    <w:rsid w:val="00E55CAD"/>
    <w:rsid w:val="00E57E82"/>
    <w:rsid w:val="00E603E9"/>
    <w:rsid w:val="00E66FC0"/>
    <w:rsid w:val="00E75F3B"/>
    <w:rsid w:val="00E75FCC"/>
    <w:rsid w:val="00E77252"/>
    <w:rsid w:val="00E80294"/>
    <w:rsid w:val="00E83326"/>
    <w:rsid w:val="00E931AC"/>
    <w:rsid w:val="00E942C2"/>
    <w:rsid w:val="00EA336E"/>
    <w:rsid w:val="00EA3B91"/>
    <w:rsid w:val="00EA7109"/>
    <w:rsid w:val="00EB15E4"/>
    <w:rsid w:val="00EB6AB7"/>
    <w:rsid w:val="00EB7989"/>
    <w:rsid w:val="00EC6179"/>
    <w:rsid w:val="00ED1CF5"/>
    <w:rsid w:val="00ED5F3C"/>
    <w:rsid w:val="00EE22E2"/>
    <w:rsid w:val="00EE6D84"/>
    <w:rsid w:val="00EF03D3"/>
    <w:rsid w:val="00F01AEA"/>
    <w:rsid w:val="00F051C9"/>
    <w:rsid w:val="00F111AA"/>
    <w:rsid w:val="00F14E19"/>
    <w:rsid w:val="00F17C34"/>
    <w:rsid w:val="00F2339A"/>
    <w:rsid w:val="00F276E6"/>
    <w:rsid w:val="00F30380"/>
    <w:rsid w:val="00F32F07"/>
    <w:rsid w:val="00F35D98"/>
    <w:rsid w:val="00F37ED2"/>
    <w:rsid w:val="00F40C86"/>
    <w:rsid w:val="00F43530"/>
    <w:rsid w:val="00F448BA"/>
    <w:rsid w:val="00F45F43"/>
    <w:rsid w:val="00F47A1E"/>
    <w:rsid w:val="00F530C1"/>
    <w:rsid w:val="00F53A5F"/>
    <w:rsid w:val="00F542C0"/>
    <w:rsid w:val="00F63518"/>
    <w:rsid w:val="00F6372B"/>
    <w:rsid w:val="00F64752"/>
    <w:rsid w:val="00F65F7E"/>
    <w:rsid w:val="00F662AA"/>
    <w:rsid w:val="00F7017F"/>
    <w:rsid w:val="00F750D3"/>
    <w:rsid w:val="00F75144"/>
    <w:rsid w:val="00F83F57"/>
    <w:rsid w:val="00F84010"/>
    <w:rsid w:val="00F85F13"/>
    <w:rsid w:val="00F86BC4"/>
    <w:rsid w:val="00F9235C"/>
    <w:rsid w:val="00F9408B"/>
    <w:rsid w:val="00FA305F"/>
    <w:rsid w:val="00FA411E"/>
    <w:rsid w:val="00FA59D8"/>
    <w:rsid w:val="00FB2967"/>
    <w:rsid w:val="00FB43CF"/>
    <w:rsid w:val="00FB44BF"/>
    <w:rsid w:val="00FB6EDF"/>
    <w:rsid w:val="00FC42E5"/>
    <w:rsid w:val="00FC6D29"/>
    <w:rsid w:val="00FE0485"/>
    <w:rsid w:val="00FE4E84"/>
    <w:rsid w:val="00FF3F98"/>
    <w:rsid w:val="00FF5896"/>
    <w:rsid w:val="00FF6966"/>
    <w:rsid w:val="00FF6E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F474FC-6E75-418A-9C3D-124A30D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widowControl w:val="0"/>
    </w:pPr>
    <w:rPr>
      <w:rFonts w:ascii="Courier New" w:hAnsi="Courier New"/>
      <w:snapToGrid w:val="0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Courier New" w:hAnsi="Courier New"/>
      <w:snapToGrid w:val="0"/>
      <w:sz w:val="24"/>
    </w:rPr>
  </w:style>
  <w:style w:type="paragraph" w:styleId="PlainText">
    <w:name w:val="Plain Text"/>
    <w:basedOn w:val="Normal"/>
    <w:link w:val="a0"/>
    <w:rPr>
      <w:rFonts w:ascii="Courier New" w:hAnsi="Courier New"/>
    </w:rPr>
  </w:style>
  <w:style w:type="paragraph" w:styleId="BodyTextIndent">
    <w:name w:val="Body Text Indent"/>
    <w:basedOn w:val="Normal"/>
    <w:link w:val="a1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a">
    <w:name w:val="Основной текст Знак"/>
    <w:link w:val="BodyText"/>
    <w:rsid w:val="006C3275"/>
    <w:rPr>
      <w:rFonts w:ascii="Courier New" w:hAnsi="Courier New"/>
      <w:snapToGrid w:val="0"/>
      <w:sz w:val="24"/>
    </w:rPr>
  </w:style>
  <w:style w:type="character" w:customStyle="1" w:styleId="a0">
    <w:name w:val="Текст Знак"/>
    <w:link w:val="PlainText"/>
    <w:rsid w:val="006C3275"/>
    <w:rPr>
      <w:rFonts w:ascii="Courier New" w:hAnsi="Courier New"/>
    </w:rPr>
  </w:style>
  <w:style w:type="character" w:customStyle="1" w:styleId="a1">
    <w:name w:val="Основной текст с отступом Знак"/>
    <w:link w:val="BodyTextIndent"/>
    <w:rsid w:val="001107F5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EB15E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uiPriority w:val="99"/>
    <w:semiHidden/>
    <w:rsid w:val="00EB15E4"/>
    <w:rPr>
      <w:rFonts w:ascii="Tahoma" w:hAnsi="Tahoma" w:cs="Tahoma"/>
      <w:sz w:val="16"/>
      <w:szCs w:val="16"/>
    </w:rPr>
  </w:style>
  <w:style w:type="character" w:customStyle="1" w:styleId="a3">
    <w:name w:val="Основной текст_"/>
    <w:link w:val="2"/>
    <w:rsid w:val="00A53327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A53327"/>
    <w:pPr>
      <w:shd w:val="clear" w:color="auto" w:fill="FFFFFF"/>
      <w:spacing w:after="240" w:line="514" w:lineRule="exact"/>
      <w:ind w:hanging="4600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3">
    <w:name w:val="Основной текст3"/>
    <w:basedOn w:val="Normal"/>
    <w:rsid w:val="00520DE5"/>
    <w:pPr>
      <w:shd w:val="clear" w:color="auto" w:fill="FFFFFF"/>
      <w:spacing w:after="480" w:line="0" w:lineRule="atLeast"/>
      <w:ind w:hanging="260"/>
    </w:pPr>
    <w:rPr>
      <w:color w:val="000000"/>
      <w:sz w:val="22"/>
      <w:szCs w:val="22"/>
      <w:lang w:val="ru"/>
    </w:rPr>
  </w:style>
  <w:style w:type="paragraph" w:customStyle="1" w:styleId="5">
    <w:name w:val="Основной текст5"/>
    <w:basedOn w:val="Normal"/>
    <w:rsid w:val="00171DC8"/>
    <w:pPr>
      <w:shd w:val="clear" w:color="auto" w:fill="FFFFFF"/>
      <w:spacing w:before="240" w:after="180" w:line="240" w:lineRule="exact"/>
      <w:ind w:hanging="340"/>
      <w:jc w:val="both"/>
    </w:pPr>
    <w:rPr>
      <w:color w:val="000000"/>
      <w:sz w:val="23"/>
      <w:szCs w:val="23"/>
      <w:lang w:val="ru"/>
    </w:rPr>
  </w:style>
  <w:style w:type="character" w:customStyle="1" w:styleId="1">
    <w:name w:val="Заголовок №1_"/>
    <w:link w:val="10"/>
    <w:locked/>
    <w:rsid w:val="00647A40"/>
    <w:rPr>
      <w:sz w:val="22"/>
      <w:szCs w:val="22"/>
      <w:shd w:val="clear" w:color="auto" w:fill="FFFFFF"/>
    </w:rPr>
  </w:style>
  <w:style w:type="paragraph" w:customStyle="1" w:styleId="10">
    <w:name w:val="Заголовок №1"/>
    <w:basedOn w:val="Normal"/>
    <w:link w:val="1"/>
    <w:rsid w:val="00647A40"/>
    <w:pPr>
      <w:shd w:val="clear" w:color="auto" w:fill="FFFFFF"/>
      <w:spacing w:after="180" w:line="274" w:lineRule="exact"/>
      <w:jc w:val="both"/>
      <w:outlineLvl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1DFE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8C45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link w:val="ConsNonformat0"/>
    <w:rsid w:val="00E11B14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character" w:customStyle="1" w:styleId="ConsNonformat0">
    <w:name w:val="ConsNonformat Знак"/>
    <w:link w:val="ConsNonformat"/>
    <w:locked/>
    <w:rsid w:val="00E11B14"/>
    <w:rPr>
      <w:rFonts w:ascii="Courier New" w:eastAsia="Calibri" w:hAnsi="Courier New"/>
    </w:rPr>
  </w:style>
  <w:style w:type="character" w:customStyle="1" w:styleId="s3">
    <w:name w:val="s3"/>
    <w:rsid w:val="006225EB"/>
  </w:style>
  <w:style w:type="character" w:styleId="IntenseEmphasis">
    <w:name w:val="Intense Emphasis"/>
    <w:basedOn w:val="DefaultParagraphFont"/>
    <w:uiPriority w:val="21"/>
    <w:qFormat/>
    <w:rsid w:val="007C0BA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1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Y:\&#1041;&#1051;&#1048;&#1053;&#1054;&#1042;%20&#1055;&#1054;&#1050;&#1059;&#1064;&#1045;&#1053;&#1048;&#1045;%20&#1057;&#1058;%2030%20158%20&#1064;&#1058;&#1056;&#1040;&#106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7CF1-1D9C-4CFC-9331-8035AE6B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